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B9" w:rsidRDefault="004B6BB9" w:rsidP="004B6BB9">
      <w:pPr>
        <w:pStyle w:val="a3"/>
        <w:rPr>
          <w:szCs w:val="24"/>
          <w:lang w:val="kk-KZ"/>
        </w:rPr>
      </w:pPr>
      <w:r>
        <w:rPr>
          <w:szCs w:val="24"/>
          <w:lang w:val="kk-KZ"/>
        </w:rPr>
        <w:t xml:space="preserve">ТЕХНИЧЕСКАЯ СПЕЦИФИКАЦИЯ </w:t>
      </w:r>
    </w:p>
    <w:p w:rsidR="004B6BB9" w:rsidRDefault="004B6BB9" w:rsidP="004B6BB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услуг по обеспечению доступа к сети Интернет</w:t>
      </w:r>
    </w:p>
    <w:p w:rsidR="004B6BB9" w:rsidRDefault="004B6BB9" w:rsidP="004B6BB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предъявляемые к закупаемой услуге:</w:t>
      </w:r>
    </w:p>
    <w:p w:rsidR="004B6BB9" w:rsidRDefault="004B6BB9" w:rsidP="004B6BB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офиса Заказчика должно осуществляться на скорости </w:t>
      </w:r>
      <w:r>
        <w:rPr>
          <w:rFonts w:ascii="Times New Roman" w:hAnsi="Times New Roman" w:cs="Times New Roman"/>
          <w:b/>
          <w:sz w:val="24"/>
          <w:szCs w:val="24"/>
        </w:rPr>
        <w:t>до 8 Мбит/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ограничения трафика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Unlimited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BB9" w:rsidRDefault="004B6BB9" w:rsidP="004B6BB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предоставляет </w:t>
      </w:r>
      <w:r>
        <w:rPr>
          <w:rFonts w:ascii="Times New Roman" w:hAnsi="Times New Roman" w:cs="Times New Roman"/>
          <w:sz w:val="24"/>
          <w:szCs w:val="24"/>
          <w:lang w:val="kk-KZ"/>
        </w:rPr>
        <w:t>услуг по обеспечению доступа к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через наземные каналы связи по технологии </w:t>
      </w:r>
      <w:r>
        <w:rPr>
          <w:rFonts w:ascii="Times New Roman" w:hAnsi="Times New Roman" w:cs="Times New Roman"/>
          <w:b/>
          <w:sz w:val="24"/>
          <w:szCs w:val="24"/>
        </w:rPr>
        <w:t>ADSL (медные линии связи).</w:t>
      </w:r>
    </w:p>
    <w:p w:rsidR="004B6BB9" w:rsidRDefault="004B6BB9" w:rsidP="004B6B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потенциальному Поставщику</w:t>
      </w:r>
    </w:p>
    <w:p w:rsidR="004B6BB9" w:rsidRDefault="004B6BB9" w:rsidP="004B6BB9">
      <w:pPr>
        <w:pStyle w:val="a5"/>
        <w:numPr>
          <w:ilvl w:val="0"/>
          <w:numId w:val="2"/>
        </w:numPr>
        <w:ind w:left="0" w:firstLine="0"/>
        <w:rPr>
          <w:bCs/>
          <w:szCs w:val="24"/>
        </w:rPr>
      </w:pPr>
      <w:r>
        <w:rPr>
          <w:szCs w:val="24"/>
        </w:rPr>
        <w:t xml:space="preserve">Интерфейс подключения к локальной сети Заказчика – </w:t>
      </w:r>
      <w:r>
        <w:rPr>
          <w:szCs w:val="24"/>
          <w:lang w:val="en-US"/>
        </w:rPr>
        <w:t>Ethernet</w:t>
      </w:r>
      <w:r>
        <w:rPr>
          <w:szCs w:val="24"/>
        </w:rPr>
        <w:t>;</w:t>
      </w:r>
    </w:p>
    <w:p w:rsidR="004B6BB9" w:rsidRDefault="004B6BB9" w:rsidP="004B6BB9">
      <w:pPr>
        <w:pStyle w:val="a5"/>
        <w:numPr>
          <w:ilvl w:val="0"/>
          <w:numId w:val="2"/>
        </w:numPr>
        <w:ind w:left="0" w:firstLine="0"/>
        <w:rPr>
          <w:bCs/>
          <w:szCs w:val="24"/>
        </w:rPr>
      </w:pPr>
      <w:r>
        <w:rPr>
          <w:szCs w:val="24"/>
        </w:rPr>
        <w:t xml:space="preserve">Поставщик должен обеспечить доступ к сети Интернет по протоколу </w:t>
      </w:r>
      <w:r>
        <w:rPr>
          <w:szCs w:val="24"/>
          <w:lang w:val="en-US"/>
        </w:rPr>
        <w:t>TCP</w:t>
      </w:r>
      <w:r>
        <w:rPr>
          <w:szCs w:val="24"/>
        </w:rPr>
        <w:t>/</w:t>
      </w:r>
      <w:r>
        <w:rPr>
          <w:szCs w:val="24"/>
          <w:lang w:val="en-US"/>
        </w:rPr>
        <w:t>IP</w:t>
      </w:r>
      <w:r>
        <w:rPr>
          <w:szCs w:val="24"/>
        </w:rPr>
        <w:t>. Должен обеспечиваться  прямой доступ к сети Интернет без использования кэширующих серверов;</w:t>
      </w:r>
    </w:p>
    <w:p w:rsidR="004B6BB9" w:rsidRDefault="004B6BB9" w:rsidP="004B6BB9">
      <w:pPr>
        <w:pStyle w:val="a5"/>
        <w:numPr>
          <w:ilvl w:val="0"/>
          <w:numId w:val="2"/>
        </w:numPr>
        <w:ind w:left="0" w:firstLine="0"/>
        <w:rPr>
          <w:bCs/>
          <w:szCs w:val="24"/>
        </w:rPr>
      </w:pPr>
      <w:r>
        <w:rPr>
          <w:szCs w:val="24"/>
        </w:rPr>
        <w:t>Реконфигурация на канале доступа в процессе последующей эксплуатации должна производиться по письменному обращению Заказчика или по согласованию с Заказчиком;</w:t>
      </w:r>
    </w:p>
    <w:p w:rsidR="004B6BB9" w:rsidRDefault="004B6BB9" w:rsidP="004B6B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услуг не более 1 (одного) календарного дня с момента подписания Договора.</w:t>
      </w:r>
    </w:p>
    <w:p w:rsidR="004B6BB9" w:rsidRDefault="004B6BB9" w:rsidP="004B6B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Поставщик должен иметь каналы доступа к зарубежным сегментам сети Интернет, каждый из которых поддерживает скорость не менее 70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Mb</w:t>
      </w:r>
      <w:r>
        <w:rPr>
          <w:rFonts w:ascii="Times New Roman" w:hAnsi="Times New Roman" w:cs="Times New Roman"/>
          <w:sz w:val="24"/>
          <w:szCs w:val="24"/>
          <w:lang w:eastAsia="ko-KR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s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4B6BB9" w:rsidRDefault="004B6BB9" w:rsidP="004B6B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задержка сигнала на внешних каналах Интернет не должна превышать 0,2 сек. (при проведении тестирования на незагруженных каналах с помощью пакетов стандартного размера утилиты </w:t>
      </w:r>
      <w:r>
        <w:rPr>
          <w:rFonts w:ascii="Times New Roman" w:hAnsi="Times New Roman" w:cs="Times New Roman"/>
          <w:sz w:val="24"/>
          <w:szCs w:val="24"/>
          <w:lang w:val="en-US"/>
        </w:rPr>
        <w:t>PING</w:t>
      </w:r>
      <w:r>
        <w:rPr>
          <w:rFonts w:ascii="Times New Roman" w:hAnsi="Times New Roman" w:cs="Times New Roman"/>
          <w:sz w:val="24"/>
          <w:szCs w:val="24"/>
        </w:rPr>
        <w:t xml:space="preserve"> протокола </w:t>
      </w:r>
      <w:r>
        <w:rPr>
          <w:rFonts w:ascii="Times New Roman" w:hAnsi="Times New Roman" w:cs="Times New Roman"/>
          <w:sz w:val="24"/>
          <w:szCs w:val="24"/>
          <w:lang w:val="en-US"/>
        </w:rPr>
        <w:t>ICMP</w:t>
      </w:r>
      <w:r>
        <w:rPr>
          <w:rFonts w:ascii="Times New Roman" w:hAnsi="Times New Roman" w:cs="Times New Roman"/>
          <w:sz w:val="24"/>
          <w:szCs w:val="24"/>
        </w:rPr>
        <w:t>). Загрузка магистральных каналов сети Поставщика и каналов Интернет не должна превышать 80%.</w:t>
      </w:r>
    </w:p>
    <w:p w:rsidR="004B6BB9" w:rsidRDefault="004B6BB9" w:rsidP="004B6B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Все оборудование Поставщика, используемое для предоставления услуг Заказчику, должно иметь сертификаты соответствия стандартам Республики Казахстан.</w:t>
      </w:r>
    </w:p>
    <w:p w:rsidR="004B6BB9" w:rsidRDefault="004B6BB9" w:rsidP="004B6B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услуги должны соответствовать  требованиям нормативно-правовых актов, действующих на территории РК.</w:t>
      </w:r>
    </w:p>
    <w:p w:rsidR="004B6BB9" w:rsidRDefault="004B6BB9" w:rsidP="004B6BB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Поставщик должен иметь сертифицированный персонал (не менее 2-х) на тип оборудования, задействованного в оказании услуг.</w:t>
      </w:r>
    </w:p>
    <w:p w:rsidR="004B6BB9" w:rsidRDefault="004B6BB9" w:rsidP="004B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BB9" w:rsidRDefault="004B6BB9" w:rsidP="004B6BB9">
      <w:pPr>
        <w:pStyle w:val="3"/>
        <w:spacing w:after="0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по сервисному обслуживанию</w:t>
      </w:r>
    </w:p>
    <w:p w:rsidR="004B6BB9" w:rsidRDefault="004B6BB9" w:rsidP="004B6BB9">
      <w:pPr>
        <w:pStyle w:val="3"/>
        <w:spacing w:after="0"/>
        <w:ind w:left="0" w:firstLine="708"/>
        <w:rPr>
          <w:b/>
          <w:sz w:val="24"/>
          <w:szCs w:val="24"/>
        </w:rPr>
      </w:pPr>
    </w:p>
    <w:p w:rsidR="004B6BB9" w:rsidRDefault="004B6BB9" w:rsidP="004B6BB9">
      <w:pPr>
        <w:pStyle w:val="3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Услуга может быть недоступной не более 24 часов совокупно за весь месяц оказания Услуги</w:t>
      </w:r>
      <w:r>
        <w:rPr>
          <w:sz w:val="24"/>
          <w:szCs w:val="24"/>
          <w:lang w:eastAsia="ko-KR"/>
        </w:rPr>
        <w:t>.</w:t>
      </w:r>
    </w:p>
    <w:p w:rsidR="004B6BB9" w:rsidRDefault="004B6BB9" w:rsidP="004B6BB9">
      <w:pPr>
        <w:pStyle w:val="a5"/>
        <w:numPr>
          <w:ilvl w:val="0"/>
          <w:numId w:val="3"/>
        </w:numPr>
        <w:ind w:left="0" w:firstLine="0"/>
        <w:rPr>
          <w:szCs w:val="24"/>
        </w:rPr>
      </w:pPr>
      <w:r>
        <w:rPr>
          <w:szCs w:val="24"/>
        </w:rPr>
        <w:t>Сеть Поставщика должна иметь круглосуточную службу поддержки  Заказчика. Служба поддержки обеспечивает круглосуточный контроль состояния сети, оперативное устранение неисправностей, время устранения повреждений  оборудования в г. Павлодар  – не более  часов.</w:t>
      </w:r>
    </w:p>
    <w:p w:rsidR="004B6BB9" w:rsidRDefault="004B6BB9" w:rsidP="004B6BB9">
      <w:pPr>
        <w:pStyle w:val="a5"/>
        <w:numPr>
          <w:ilvl w:val="0"/>
          <w:numId w:val="3"/>
        </w:numPr>
        <w:ind w:left="0" w:firstLine="0"/>
        <w:rPr>
          <w:szCs w:val="24"/>
        </w:rPr>
      </w:pPr>
      <w:r>
        <w:rPr>
          <w:szCs w:val="24"/>
        </w:rPr>
        <w:t>В случае нарушения доступа к СПД в подразделении Заказчика, Поставщик совместно с Заказчиком должен проводить необходимые мероприятия для восстановления доступа, а также консультации специалистов Заказчика по настройке сетевого оборудования. В случае необходимости, Поставщик обеспечивает выезд технических специалистов службы поддержки на площадку Заказчика.</w:t>
      </w:r>
    </w:p>
    <w:p w:rsidR="004B6BB9" w:rsidRDefault="004B6BB9" w:rsidP="004B6BB9">
      <w:pPr>
        <w:pStyle w:val="a5"/>
        <w:numPr>
          <w:ilvl w:val="0"/>
          <w:numId w:val="3"/>
        </w:numPr>
        <w:ind w:left="0" w:firstLine="0"/>
        <w:rPr>
          <w:szCs w:val="24"/>
        </w:rPr>
      </w:pPr>
      <w:r>
        <w:rPr>
          <w:szCs w:val="24"/>
        </w:rPr>
        <w:t>Поставщик должен иметь опыт работы по предоставлению услуг связи государственным предприятиям.</w:t>
      </w:r>
    </w:p>
    <w:p w:rsidR="004B6BB9" w:rsidRDefault="004B6BB9" w:rsidP="004B6BB9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Каналы передачи данных должны быть защищенными.  Защита сети уровня 2 модели OSI по протоколу стандарта IEEE 802.1Q.</w:t>
      </w:r>
    </w:p>
    <w:p w:rsidR="004B6BB9" w:rsidRDefault="004B6BB9" w:rsidP="004B6B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Поставщик должен иметь опыт работы в предоставлении услуг телекоммуникации не менее десяти лет подряд.</w:t>
      </w:r>
    </w:p>
    <w:p w:rsidR="004B6BB9" w:rsidRDefault="004B6BB9" w:rsidP="004B6BB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Система менеджмента качества потенциального Поставщика соответствует требованиям стандарта ISO 9001:2008.</w:t>
      </w:r>
    </w:p>
    <w:p w:rsidR="00292A6A" w:rsidRDefault="00292A6A">
      <w:bookmarkStart w:id="0" w:name="_GoBack"/>
      <w:bookmarkEnd w:id="0"/>
    </w:p>
    <w:sectPr w:rsidR="00292A6A" w:rsidSect="0035763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1DC"/>
    <w:multiLevelType w:val="multilevel"/>
    <w:tmpl w:val="838405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5D4BC5"/>
    <w:multiLevelType w:val="multilevel"/>
    <w:tmpl w:val="3EE0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">
    <w:nsid w:val="5AF25101"/>
    <w:multiLevelType w:val="hybridMultilevel"/>
    <w:tmpl w:val="48EE53DC"/>
    <w:lvl w:ilvl="0" w:tplc="80DC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B2"/>
    <w:rsid w:val="00292A6A"/>
    <w:rsid w:val="00357630"/>
    <w:rsid w:val="004B6BB9"/>
    <w:rsid w:val="00B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BB9"/>
    <w:pPr>
      <w:spacing w:after="0" w:line="240" w:lineRule="auto"/>
      <w:jc w:val="center"/>
    </w:pPr>
    <w:rPr>
      <w:rFonts w:ascii="Times New Roman" w:eastAsia="Calibri" w:hAnsi="Times New Roman" w:cs="Times New Roman"/>
      <w:b/>
      <w:color w:val="000000" w:themeColor="text1"/>
      <w:sz w:val="24"/>
      <w:szCs w:val="20"/>
    </w:rPr>
  </w:style>
  <w:style w:type="character" w:customStyle="1" w:styleId="a4">
    <w:name w:val="Название Знак"/>
    <w:basedOn w:val="a0"/>
    <w:link w:val="a3"/>
    <w:rsid w:val="004B6BB9"/>
    <w:rPr>
      <w:rFonts w:ascii="Times New Roman" w:eastAsia="Calibri" w:hAnsi="Times New Roman" w:cs="Times New Roman"/>
      <w:b/>
      <w:color w:val="000000" w:themeColor="text1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6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B6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B6B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6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BB9"/>
    <w:pPr>
      <w:spacing w:after="0" w:line="240" w:lineRule="auto"/>
      <w:jc w:val="center"/>
    </w:pPr>
    <w:rPr>
      <w:rFonts w:ascii="Times New Roman" w:eastAsia="Calibri" w:hAnsi="Times New Roman" w:cs="Times New Roman"/>
      <w:b/>
      <w:color w:val="000000" w:themeColor="text1"/>
      <w:sz w:val="24"/>
      <w:szCs w:val="20"/>
    </w:rPr>
  </w:style>
  <w:style w:type="character" w:customStyle="1" w:styleId="a4">
    <w:name w:val="Название Знак"/>
    <w:basedOn w:val="a0"/>
    <w:link w:val="a3"/>
    <w:rsid w:val="004B6BB9"/>
    <w:rPr>
      <w:rFonts w:ascii="Times New Roman" w:eastAsia="Calibri" w:hAnsi="Times New Roman" w:cs="Times New Roman"/>
      <w:b/>
      <w:color w:val="000000" w:themeColor="text1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6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B6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B6B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6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Манапова Бакытжан</dc:creator>
  <cp:keywords/>
  <dc:description/>
  <cp:lastModifiedBy>Манапова Бакытжан</cp:lastModifiedBy>
  <cp:revision>3</cp:revision>
  <dcterms:created xsi:type="dcterms:W3CDTF">2018-01-29T08:44:00Z</dcterms:created>
  <dcterms:modified xsi:type="dcterms:W3CDTF">2018-01-29T08:44:00Z</dcterms:modified>
</cp:coreProperties>
</file>