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D3" w:rsidRDefault="00A918D3" w:rsidP="00A918D3">
      <w:pPr>
        <w:pStyle w:val="a4"/>
        <w:spacing w:before="0" w:beforeAutospacing="0" w:after="0" w:afterAutospacing="0"/>
        <w:jc w:val="right"/>
        <w:rPr>
          <w:bCs/>
          <w:color w:val="000080"/>
          <w:sz w:val="20"/>
        </w:rPr>
      </w:pPr>
      <w:r>
        <w:rPr>
          <w:sz w:val="20"/>
          <w:lang w:val="kk-KZ"/>
        </w:rPr>
        <w:t>2 қосымша</w:t>
      </w:r>
    </w:p>
    <w:p w:rsidR="00A918D3" w:rsidRDefault="00A918D3" w:rsidP="00A918D3">
      <w:pPr>
        <w:pStyle w:val="a4"/>
        <w:spacing w:before="0" w:beforeAutospacing="0" w:after="0" w:afterAutospacing="0"/>
        <w:jc w:val="right"/>
        <w:rPr>
          <w:sz w:val="20"/>
          <w:lang w:val="kk-KZ"/>
        </w:rPr>
      </w:pPr>
      <w:r>
        <w:rPr>
          <w:sz w:val="20"/>
          <w:lang w:val="kk-KZ"/>
        </w:rPr>
        <w:t>Конкурстық құжаттың электрондық формасына</w:t>
      </w:r>
    </w:p>
    <w:p w:rsidR="00A918D3" w:rsidRPr="006A05B8" w:rsidRDefault="00A918D3" w:rsidP="00A918D3">
      <w:pPr>
        <w:pStyle w:val="a4"/>
        <w:spacing w:before="0" w:beforeAutospacing="0" w:after="0" w:afterAutospacing="0"/>
        <w:jc w:val="right"/>
        <w:rPr>
          <w:bCs/>
          <w:color w:val="000080"/>
          <w:sz w:val="20"/>
        </w:rPr>
      </w:pPr>
      <w:r w:rsidRPr="006A05B8">
        <w:rPr>
          <w:sz w:val="20"/>
        </w:rPr>
        <w:t>________________________</w:t>
      </w:r>
    </w:p>
    <w:p w:rsidR="00A918D3" w:rsidRDefault="00A918D3" w:rsidP="00A918D3">
      <w:pPr>
        <w:pStyle w:val="a4"/>
        <w:spacing w:before="0" w:beforeAutospacing="0" w:after="0" w:afterAutospacing="0"/>
        <w:jc w:val="center"/>
        <w:rPr>
          <w:bCs/>
          <w:color w:val="000080"/>
          <w:sz w:val="20"/>
        </w:rPr>
      </w:pPr>
    </w:p>
    <w:p w:rsidR="00A918D3" w:rsidRDefault="00A918D3" w:rsidP="00A918D3">
      <w:pPr>
        <w:pStyle w:val="a4"/>
        <w:spacing w:before="0" w:beforeAutospacing="0" w:after="0" w:afterAutospacing="0"/>
        <w:jc w:val="center"/>
        <w:rPr>
          <w:bCs/>
          <w:color w:val="000080"/>
          <w:sz w:val="20"/>
        </w:rPr>
      </w:pPr>
    </w:p>
    <w:p w:rsidR="00A918D3" w:rsidRPr="00C306B4" w:rsidRDefault="00A918D3" w:rsidP="00A918D3">
      <w:pPr>
        <w:pStyle w:val="a4"/>
        <w:spacing w:before="0" w:beforeAutospacing="0" w:after="0" w:afterAutospacing="0"/>
        <w:jc w:val="center"/>
        <w:rPr>
          <w:bCs/>
          <w:color w:val="000080"/>
          <w:sz w:val="20"/>
          <w:szCs w:val="20"/>
          <w:lang w:val="kk-KZ"/>
        </w:rPr>
      </w:pPr>
      <w:r w:rsidRPr="00C306B4">
        <w:rPr>
          <w:b/>
          <w:bCs/>
          <w:sz w:val="20"/>
          <w:szCs w:val="20"/>
          <w:lang w:val="kk-KZ"/>
        </w:rPr>
        <w:t>Сатып алынған жұмыстардың техникалық сипаттамасы</w:t>
      </w:r>
    </w:p>
    <w:p w:rsidR="00A918D3" w:rsidRPr="00A21862" w:rsidRDefault="00A918D3" w:rsidP="00A918D3">
      <w:pPr>
        <w:pStyle w:val="a4"/>
        <w:spacing w:before="0" w:beforeAutospacing="0" w:after="0" w:afterAutospacing="0"/>
        <w:jc w:val="center"/>
        <w:rPr>
          <w:bCs/>
          <w:color w:val="000080"/>
          <w:sz w:val="20"/>
          <w:szCs w:val="20"/>
          <w:lang w:val="kk-KZ"/>
        </w:rPr>
      </w:pPr>
      <w:r w:rsidRPr="00A21862">
        <w:rPr>
          <w:sz w:val="20"/>
          <w:szCs w:val="20"/>
          <w:lang w:val="kk-KZ"/>
        </w:rPr>
        <w:t>(</w:t>
      </w:r>
      <w:r w:rsidRPr="00C306B4">
        <w:rPr>
          <w:sz w:val="20"/>
          <w:szCs w:val="20"/>
          <w:lang w:val="kk-KZ"/>
        </w:rPr>
        <w:t>әрбір топтамаға жеке ұсынылған</w:t>
      </w:r>
      <w:r w:rsidRPr="00A21862">
        <w:rPr>
          <w:sz w:val="20"/>
          <w:szCs w:val="20"/>
          <w:lang w:val="kk-KZ"/>
        </w:rPr>
        <w:t>)</w:t>
      </w:r>
    </w:p>
    <w:p w:rsidR="00A918D3" w:rsidRDefault="00A918D3" w:rsidP="00A918D3">
      <w:pPr>
        <w:pStyle w:val="a4"/>
        <w:spacing w:before="0" w:beforeAutospacing="0" w:after="0" w:afterAutospacing="0"/>
        <w:jc w:val="center"/>
        <w:rPr>
          <w:bCs/>
          <w:color w:val="000080"/>
          <w:sz w:val="20"/>
        </w:rPr>
      </w:pPr>
    </w:p>
    <w:p w:rsidR="00A918D3" w:rsidRPr="00A21862" w:rsidRDefault="00A918D3" w:rsidP="00A918D3">
      <w:pPr>
        <w:pStyle w:val="a4"/>
        <w:spacing w:before="0" w:beforeAutospacing="0" w:after="0" w:afterAutospacing="0"/>
        <w:jc w:val="both"/>
        <w:rPr>
          <w:b/>
          <w:bCs/>
          <w:sz w:val="20"/>
          <w:szCs w:val="20"/>
          <w:lang w:val="kk-KZ"/>
        </w:rPr>
      </w:pPr>
      <w:r w:rsidRPr="00C306B4">
        <w:rPr>
          <w:b/>
          <w:bCs/>
          <w:sz w:val="20"/>
          <w:szCs w:val="20"/>
          <w:lang w:val="kk-KZ"/>
        </w:rPr>
        <w:t xml:space="preserve">Электрондық конкурстың </w:t>
      </w:r>
      <w:r w:rsidRPr="00A21862">
        <w:rPr>
          <w:b/>
          <w:bCs/>
          <w:sz w:val="20"/>
          <w:szCs w:val="20"/>
          <w:lang w:val="kk-KZ"/>
        </w:rPr>
        <w:t>№: ___________</w:t>
      </w:r>
    </w:p>
    <w:p w:rsidR="00E82F95" w:rsidRDefault="00A918D3" w:rsidP="00A918D3">
      <w:pPr>
        <w:pStyle w:val="a4"/>
        <w:spacing w:before="0" w:beforeAutospacing="0" w:after="0" w:afterAutospacing="0"/>
        <w:jc w:val="both"/>
        <w:rPr>
          <w:sz w:val="20"/>
          <w:szCs w:val="20"/>
          <w:lang w:val="kk-KZ"/>
        </w:rPr>
      </w:pPr>
      <w:r w:rsidRPr="00C306B4">
        <w:rPr>
          <w:b/>
          <w:bCs/>
          <w:sz w:val="20"/>
          <w:szCs w:val="20"/>
          <w:lang w:val="kk-KZ"/>
        </w:rPr>
        <w:t>Электрондық конкурстың атауы</w:t>
      </w:r>
      <w:r w:rsidRPr="00A21862">
        <w:rPr>
          <w:b/>
          <w:bCs/>
          <w:sz w:val="20"/>
          <w:szCs w:val="20"/>
          <w:lang w:val="kk-KZ"/>
        </w:rPr>
        <w:t>:</w:t>
      </w:r>
      <w:r w:rsidRPr="00A21862">
        <w:rPr>
          <w:sz w:val="20"/>
          <w:szCs w:val="20"/>
          <w:lang w:val="kk-KZ"/>
        </w:rPr>
        <w:t xml:space="preserve"> </w:t>
      </w:r>
      <w:r w:rsidR="00E82F95" w:rsidRPr="00E82F95">
        <w:rPr>
          <w:sz w:val="20"/>
          <w:szCs w:val="20"/>
          <w:lang w:val="kk-KZ"/>
        </w:rPr>
        <w:t>Муканова көшесінен Строителей, Республика даңғылына дейін автомобиль жолдарынаң орташа ремонты</w:t>
      </w:r>
    </w:p>
    <w:p w:rsidR="00A918D3" w:rsidRPr="00C306B4" w:rsidRDefault="00A918D3" w:rsidP="00A918D3">
      <w:pPr>
        <w:pStyle w:val="a4"/>
        <w:spacing w:before="0" w:beforeAutospacing="0" w:after="0" w:afterAutospacing="0"/>
        <w:jc w:val="both"/>
        <w:rPr>
          <w:b/>
          <w:bCs/>
          <w:sz w:val="20"/>
          <w:szCs w:val="20"/>
          <w:lang w:val="kk-KZ"/>
        </w:rPr>
      </w:pPr>
      <w:r w:rsidRPr="00C306B4">
        <w:rPr>
          <w:b/>
          <w:bCs/>
          <w:sz w:val="20"/>
          <w:szCs w:val="20"/>
          <w:lang w:val="kk-KZ"/>
        </w:rPr>
        <w:t>Топтама № :________________</w:t>
      </w:r>
    </w:p>
    <w:p w:rsidR="00DE7EBE" w:rsidRDefault="00A918D3" w:rsidP="00786FB6">
      <w:pPr>
        <w:pStyle w:val="a4"/>
        <w:spacing w:before="0" w:beforeAutospacing="0" w:after="0" w:afterAutospacing="0"/>
        <w:jc w:val="both"/>
        <w:rPr>
          <w:sz w:val="20"/>
        </w:rPr>
      </w:pPr>
      <w:proofErr w:type="spellStart"/>
      <w:r w:rsidRPr="00546A1A">
        <w:rPr>
          <w:b/>
          <w:sz w:val="20"/>
        </w:rPr>
        <w:t>Лоттың</w:t>
      </w:r>
      <w:proofErr w:type="spellEnd"/>
      <w:r w:rsidRPr="00546A1A">
        <w:rPr>
          <w:b/>
          <w:sz w:val="20"/>
        </w:rPr>
        <w:t xml:space="preserve"> </w:t>
      </w:r>
      <w:proofErr w:type="spellStart"/>
      <w:r w:rsidRPr="00546A1A">
        <w:rPr>
          <w:b/>
          <w:sz w:val="20"/>
        </w:rPr>
        <w:t>атауы</w:t>
      </w:r>
      <w:proofErr w:type="spellEnd"/>
      <w:r>
        <w:rPr>
          <w:b/>
          <w:sz w:val="20"/>
          <w:lang w:val="kk-KZ"/>
        </w:rPr>
        <w:t>:</w:t>
      </w:r>
      <w:r w:rsidR="007F3AD8">
        <w:rPr>
          <w:sz w:val="20"/>
          <w:lang w:val="kk-KZ"/>
        </w:rPr>
        <w:t xml:space="preserve"> </w:t>
      </w:r>
      <w:proofErr w:type="spellStart"/>
      <w:r w:rsidR="00E82F95" w:rsidRPr="00E82F95">
        <w:rPr>
          <w:sz w:val="20"/>
        </w:rPr>
        <w:t>Муканова</w:t>
      </w:r>
      <w:proofErr w:type="spellEnd"/>
      <w:r w:rsidR="00E82F95" w:rsidRPr="00E82F95">
        <w:rPr>
          <w:sz w:val="20"/>
        </w:rPr>
        <w:t xml:space="preserve"> </w:t>
      </w:r>
      <w:proofErr w:type="spellStart"/>
      <w:r w:rsidR="00E82F95" w:rsidRPr="00E82F95">
        <w:rPr>
          <w:sz w:val="20"/>
        </w:rPr>
        <w:t>көшесінен</w:t>
      </w:r>
      <w:proofErr w:type="spellEnd"/>
      <w:r w:rsidR="00E82F95" w:rsidRPr="00E82F95">
        <w:rPr>
          <w:sz w:val="20"/>
        </w:rPr>
        <w:t xml:space="preserve"> Строителей, Республика </w:t>
      </w:r>
      <w:proofErr w:type="spellStart"/>
      <w:r w:rsidR="00E82F95" w:rsidRPr="00E82F95">
        <w:rPr>
          <w:sz w:val="20"/>
        </w:rPr>
        <w:t>даңғылына</w:t>
      </w:r>
      <w:proofErr w:type="spellEnd"/>
      <w:r w:rsidR="00E82F95" w:rsidRPr="00E82F95">
        <w:rPr>
          <w:sz w:val="20"/>
        </w:rPr>
        <w:t xml:space="preserve"> </w:t>
      </w:r>
      <w:proofErr w:type="spellStart"/>
      <w:r w:rsidR="00E82F95" w:rsidRPr="00E82F95">
        <w:rPr>
          <w:sz w:val="20"/>
        </w:rPr>
        <w:t>дейін</w:t>
      </w:r>
      <w:proofErr w:type="spellEnd"/>
      <w:r w:rsidR="00E82F95" w:rsidRPr="00E82F95">
        <w:rPr>
          <w:sz w:val="20"/>
        </w:rPr>
        <w:t xml:space="preserve"> автомобиль </w:t>
      </w:r>
      <w:proofErr w:type="spellStart"/>
      <w:r w:rsidR="00E82F95" w:rsidRPr="00E82F95">
        <w:rPr>
          <w:sz w:val="20"/>
        </w:rPr>
        <w:t>жолдарынаң</w:t>
      </w:r>
      <w:proofErr w:type="spellEnd"/>
      <w:r w:rsidR="00E82F95" w:rsidRPr="00E82F95">
        <w:rPr>
          <w:sz w:val="20"/>
        </w:rPr>
        <w:t xml:space="preserve"> </w:t>
      </w:r>
      <w:proofErr w:type="spellStart"/>
      <w:r w:rsidR="00E82F95" w:rsidRPr="00E82F95">
        <w:rPr>
          <w:sz w:val="20"/>
        </w:rPr>
        <w:t>орташа</w:t>
      </w:r>
      <w:proofErr w:type="spellEnd"/>
      <w:r w:rsidR="00E82F95" w:rsidRPr="00E82F95">
        <w:rPr>
          <w:sz w:val="20"/>
        </w:rPr>
        <w:t xml:space="preserve"> ремонты</w:t>
      </w:r>
      <w:bookmarkStart w:id="0" w:name="_GoBack"/>
      <w:bookmarkEnd w:id="0"/>
    </w:p>
    <w:tbl>
      <w:tblPr>
        <w:tblW w:w="10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9"/>
        <w:gridCol w:w="1785"/>
      </w:tblGrid>
      <w:tr w:rsidR="00C071BF" w:rsidRPr="00C071BF" w:rsidTr="00C071BF">
        <w:trPr>
          <w:trHeight w:val="79"/>
        </w:trPr>
        <w:tc>
          <w:tcPr>
            <w:tcW w:w="10604" w:type="dxa"/>
            <w:gridSpan w:val="2"/>
            <w:shd w:val="clear" w:color="auto" w:fill="auto"/>
            <w:hideMark/>
          </w:tcPr>
          <w:p w:rsidR="00C071BF" w:rsidRPr="00C071BF" w:rsidRDefault="00A918D3" w:rsidP="00C071BF">
            <w:pPr>
              <w:spacing w:after="0" w:line="240" w:lineRule="auto"/>
              <w:jc w:val="center"/>
              <w:rPr>
                <w:rFonts w:ascii="Times New Roman CYR" w:eastAsia="Times New Roman" w:hAnsi="Times New Roman CYR" w:cs="Times New Roman CYR"/>
                <w:b/>
                <w:bCs/>
                <w:sz w:val="20"/>
                <w:szCs w:val="20"/>
              </w:rPr>
            </w:pPr>
            <w:r w:rsidRPr="00F15666">
              <w:rPr>
                <w:rFonts w:ascii="Times New Roman CYR" w:eastAsia="Times New Roman" w:hAnsi="Times New Roman CYR" w:cs="Times New Roman CYR"/>
                <w:b/>
                <w:bCs/>
                <w:sz w:val="20"/>
                <w:szCs w:val="20"/>
                <w:lang w:val="kk-KZ"/>
              </w:rPr>
              <w:t>Өтетін бөліктің жол төсенішін жөндеу</w:t>
            </w:r>
          </w:p>
        </w:tc>
      </w:tr>
      <w:tr w:rsidR="00C071BF" w:rsidRPr="00C071BF" w:rsidTr="00C071BF">
        <w:trPr>
          <w:trHeight w:val="301"/>
        </w:trPr>
        <w:tc>
          <w:tcPr>
            <w:tcW w:w="8819" w:type="dxa"/>
            <w:shd w:val="clear" w:color="auto" w:fill="auto"/>
            <w:hideMark/>
          </w:tcPr>
          <w:p w:rsidR="00C071BF" w:rsidRPr="00C071BF" w:rsidRDefault="00A918D3" w:rsidP="00C071BF">
            <w:pPr>
              <w:spacing w:after="0" w:line="240" w:lineRule="auto"/>
              <w:ind w:firstLineChars="100" w:firstLine="200"/>
              <w:rPr>
                <w:rFonts w:ascii="Times New Roman CYR" w:eastAsia="Times New Roman" w:hAnsi="Times New Roman CYR" w:cs="Times New Roman CYR"/>
                <w:bCs/>
                <w:sz w:val="20"/>
                <w:szCs w:val="20"/>
              </w:rPr>
            </w:pPr>
            <w:proofErr w:type="spellStart"/>
            <w:r w:rsidRPr="00154C98">
              <w:rPr>
                <w:rFonts w:ascii="Times New Roman" w:eastAsia="Times New Roman" w:hAnsi="Times New Roman" w:cs="Times New Roman"/>
                <w:bCs/>
                <w:sz w:val="20"/>
                <w:szCs w:val="20"/>
              </w:rPr>
              <w:t>Асфальтбетон</w:t>
            </w:r>
            <w:proofErr w:type="spellEnd"/>
            <w:r>
              <w:rPr>
                <w:rFonts w:ascii="Times New Roman" w:eastAsia="Times New Roman" w:hAnsi="Times New Roman" w:cs="Times New Roman"/>
                <w:bCs/>
                <w:sz w:val="20"/>
                <w:szCs w:val="20"/>
                <w:lang w:val="kk-KZ"/>
              </w:rPr>
              <w:t xml:space="preserve"> </w:t>
            </w:r>
            <w:proofErr w:type="spellStart"/>
            <w:r w:rsidRPr="00154C98">
              <w:rPr>
                <w:rFonts w:ascii="Times New Roman" w:eastAsia="Times New Roman" w:hAnsi="Times New Roman" w:cs="Times New Roman"/>
                <w:bCs/>
                <w:sz w:val="20"/>
                <w:szCs w:val="20"/>
              </w:rPr>
              <w:t>төсенішін</w:t>
            </w:r>
            <w:proofErr w:type="spellEnd"/>
            <w:r>
              <w:rPr>
                <w:rFonts w:ascii="Times New Roman" w:eastAsia="Times New Roman" w:hAnsi="Times New Roman" w:cs="Times New Roman"/>
                <w:bCs/>
                <w:sz w:val="20"/>
                <w:szCs w:val="20"/>
                <w:lang w:val="kk-KZ"/>
              </w:rPr>
              <w:t xml:space="preserve"> </w:t>
            </w:r>
            <w:proofErr w:type="spellStart"/>
            <w:r w:rsidRPr="00154C98">
              <w:rPr>
                <w:rFonts w:ascii="Times New Roman" w:eastAsia="Times New Roman" w:hAnsi="Times New Roman" w:cs="Times New Roman"/>
                <w:bCs/>
                <w:sz w:val="20"/>
                <w:szCs w:val="20"/>
              </w:rPr>
              <w:t>үлкен</w:t>
            </w:r>
            <w:proofErr w:type="spellEnd"/>
            <w:r>
              <w:rPr>
                <w:rFonts w:ascii="Times New Roman" w:eastAsia="Times New Roman" w:hAnsi="Times New Roman" w:cs="Times New Roman"/>
                <w:bCs/>
                <w:sz w:val="20"/>
                <w:szCs w:val="20"/>
                <w:lang w:val="kk-KZ"/>
              </w:rPr>
              <w:t xml:space="preserve"> </w:t>
            </w:r>
            <w:proofErr w:type="spellStart"/>
            <w:r w:rsidRPr="00154C98">
              <w:rPr>
                <w:rFonts w:ascii="Times New Roman" w:eastAsia="Times New Roman" w:hAnsi="Times New Roman" w:cs="Times New Roman"/>
                <w:bCs/>
                <w:sz w:val="20"/>
                <w:szCs w:val="20"/>
              </w:rPr>
              <w:t>өздігінен</w:t>
            </w:r>
            <w:proofErr w:type="spellEnd"/>
            <w:r>
              <w:rPr>
                <w:rFonts w:ascii="Times New Roman" w:eastAsia="Times New Roman" w:hAnsi="Times New Roman" w:cs="Times New Roman"/>
                <w:bCs/>
                <w:sz w:val="20"/>
                <w:szCs w:val="20"/>
                <w:lang w:val="kk-KZ"/>
              </w:rPr>
              <w:t xml:space="preserve"> </w:t>
            </w:r>
            <w:proofErr w:type="spellStart"/>
            <w:r w:rsidRPr="00154C98">
              <w:rPr>
                <w:rFonts w:ascii="Times New Roman" w:eastAsia="Times New Roman" w:hAnsi="Times New Roman" w:cs="Times New Roman"/>
                <w:bCs/>
                <w:sz w:val="20"/>
                <w:szCs w:val="20"/>
              </w:rPr>
              <w:t>жүретін</w:t>
            </w:r>
            <w:proofErr w:type="spellEnd"/>
            <w:r w:rsidRPr="00154C98">
              <w:rPr>
                <w:rFonts w:ascii="Times New Roman" w:eastAsia="Times New Roman" w:hAnsi="Times New Roman" w:cs="Times New Roman"/>
                <w:bCs/>
                <w:sz w:val="20"/>
                <w:szCs w:val="20"/>
                <w:lang w:val="kk-KZ"/>
              </w:rPr>
              <w:t xml:space="preserve"> жол фрездерімен кесу қабат қалыңдығы</w:t>
            </w:r>
            <w:r w:rsidRPr="00154C98">
              <w:rPr>
                <w:rFonts w:ascii="Times New Roman" w:eastAsia="Times New Roman" w:hAnsi="Times New Roman" w:cs="Times New Roman"/>
                <w:bCs/>
                <w:sz w:val="20"/>
                <w:szCs w:val="20"/>
              </w:rPr>
              <w:t xml:space="preserve"> 5 см, м</w:t>
            </w:r>
            <w:proofErr w:type="gramStart"/>
            <w:r w:rsidRPr="00154C98">
              <w:rPr>
                <w:rFonts w:ascii="Times New Roman" w:eastAsia="Times New Roman" w:hAnsi="Times New Roman" w:cs="Times New Roman"/>
                <w:bCs/>
                <w:sz w:val="20"/>
                <w:szCs w:val="20"/>
              </w:rPr>
              <w:t>2</w:t>
            </w:r>
            <w:proofErr w:type="gramEnd"/>
          </w:p>
        </w:tc>
        <w:tc>
          <w:tcPr>
            <w:tcW w:w="1785" w:type="dxa"/>
            <w:shd w:val="clear" w:color="auto" w:fill="auto"/>
            <w:vAlign w:val="bottom"/>
            <w:hideMark/>
          </w:tcPr>
          <w:p w:rsidR="00C071BF" w:rsidRPr="00C071BF" w:rsidRDefault="00DE7EBE" w:rsidP="00C071BF">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21000</w:t>
            </w:r>
          </w:p>
        </w:tc>
      </w:tr>
      <w:tr w:rsidR="00772433" w:rsidRPr="00C071BF" w:rsidTr="00C071BF">
        <w:trPr>
          <w:trHeight w:val="301"/>
        </w:trPr>
        <w:tc>
          <w:tcPr>
            <w:tcW w:w="8819" w:type="dxa"/>
            <w:shd w:val="clear" w:color="auto" w:fill="auto"/>
          </w:tcPr>
          <w:p w:rsidR="00772433" w:rsidRPr="00C071BF" w:rsidRDefault="00A918D3" w:rsidP="00772433">
            <w:pPr>
              <w:spacing w:after="0" w:line="240" w:lineRule="auto"/>
              <w:ind w:firstLineChars="100" w:firstLine="200"/>
              <w:rPr>
                <w:rFonts w:ascii="Times New Roman CYR" w:eastAsia="Times New Roman" w:hAnsi="Times New Roman CYR" w:cs="Times New Roman CYR"/>
                <w:bCs/>
                <w:sz w:val="20"/>
                <w:szCs w:val="20"/>
              </w:rPr>
            </w:pPr>
            <w:r w:rsidRPr="00C83FF5">
              <w:rPr>
                <w:rFonts w:ascii="Times New Roman" w:eastAsia="Times New Roman" w:hAnsi="Times New Roman" w:cs="Times New Roman"/>
                <w:bCs/>
                <w:sz w:val="20"/>
                <w:szCs w:val="20"/>
                <w:lang w:val="kk-KZ"/>
              </w:rPr>
              <w:t xml:space="preserve">Жолдарды бір қабатты асфальтбетон төсенішін жөндеу, қалыңдығы </w:t>
            </w:r>
            <w:r w:rsidRPr="00C83FF5">
              <w:rPr>
                <w:rFonts w:ascii="Times New Roman" w:eastAsia="Times New Roman" w:hAnsi="Times New Roman" w:cs="Times New Roman"/>
                <w:bCs/>
                <w:sz w:val="20"/>
                <w:szCs w:val="20"/>
              </w:rPr>
              <w:t>80 мм, м2</w:t>
            </w:r>
          </w:p>
        </w:tc>
        <w:tc>
          <w:tcPr>
            <w:tcW w:w="1785" w:type="dxa"/>
            <w:shd w:val="clear" w:color="auto" w:fill="auto"/>
            <w:vAlign w:val="bottom"/>
          </w:tcPr>
          <w:p w:rsidR="00772433" w:rsidRPr="00772433" w:rsidRDefault="00DE7EBE" w:rsidP="00C071BF">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2000</w:t>
            </w:r>
          </w:p>
        </w:tc>
      </w:tr>
      <w:tr w:rsidR="00DE7EBE" w:rsidRPr="00C071BF" w:rsidTr="00C071BF">
        <w:trPr>
          <w:trHeight w:val="301"/>
        </w:trPr>
        <w:tc>
          <w:tcPr>
            <w:tcW w:w="8819" w:type="dxa"/>
            <w:shd w:val="clear" w:color="auto" w:fill="auto"/>
          </w:tcPr>
          <w:p w:rsidR="00DE7EBE" w:rsidRPr="00772433" w:rsidRDefault="00A918D3" w:rsidP="00DE7EBE">
            <w:pPr>
              <w:spacing w:after="0" w:line="240" w:lineRule="auto"/>
              <w:ind w:firstLineChars="100" w:firstLine="200"/>
              <w:rPr>
                <w:rFonts w:ascii="Times New Roman CYR" w:eastAsia="Times New Roman" w:hAnsi="Times New Roman CYR" w:cs="Times New Roman CYR"/>
                <w:bCs/>
                <w:sz w:val="20"/>
                <w:szCs w:val="20"/>
              </w:rPr>
            </w:pPr>
            <w:r w:rsidRPr="00486F11">
              <w:rPr>
                <w:rFonts w:ascii="Times New Roman CYR" w:eastAsia="Times New Roman" w:hAnsi="Times New Roman CYR" w:cs="Times New Roman CYR"/>
                <w:bCs/>
                <w:sz w:val="20"/>
                <w:szCs w:val="20"/>
              </w:rPr>
              <w:t xml:space="preserve">Бетон </w:t>
            </w:r>
            <w:proofErr w:type="spellStart"/>
            <w:r w:rsidRPr="00486F11">
              <w:rPr>
                <w:rFonts w:ascii="Times New Roman CYR" w:eastAsia="Times New Roman" w:hAnsi="Times New Roman CYR" w:cs="Times New Roman CYR"/>
                <w:bCs/>
                <w:sz w:val="20"/>
                <w:szCs w:val="20"/>
              </w:rPr>
              <w:t>негізіндегі</w:t>
            </w:r>
            <w:proofErr w:type="spellEnd"/>
            <w:r w:rsidRPr="00486F11">
              <w:rPr>
                <w:rFonts w:ascii="Times New Roman CYR" w:eastAsia="Times New Roman" w:hAnsi="Times New Roman CYR" w:cs="Times New Roman CYR"/>
                <w:bCs/>
                <w:sz w:val="20"/>
                <w:szCs w:val="20"/>
              </w:rPr>
              <w:t xml:space="preserve"> </w:t>
            </w:r>
            <w:proofErr w:type="spellStart"/>
            <w:r w:rsidRPr="00486F11">
              <w:rPr>
                <w:rFonts w:ascii="Times New Roman CYR" w:eastAsia="Times New Roman" w:hAnsi="Times New Roman CYR" w:cs="Times New Roman CYR"/>
                <w:bCs/>
                <w:sz w:val="20"/>
                <w:szCs w:val="20"/>
              </w:rPr>
              <w:t>бүйі</w:t>
            </w:r>
            <w:proofErr w:type="gramStart"/>
            <w:r w:rsidRPr="00486F11">
              <w:rPr>
                <w:rFonts w:ascii="Times New Roman CYR" w:eastAsia="Times New Roman" w:hAnsi="Times New Roman CYR" w:cs="Times New Roman CYR"/>
                <w:bCs/>
                <w:sz w:val="20"/>
                <w:szCs w:val="20"/>
              </w:rPr>
              <w:t>р</w:t>
            </w:r>
            <w:proofErr w:type="spellEnd"/>
            <w:proofErr w:type="gramEnd"/>
            <w:r w:rsidRPr="00486F11">
              <w:rPr>
                <w:rFonts w:ascii="Times New Roman CYR" w:eastAsia="Times New Roman" w:hAnsi="Times New Roman CYR" w:cs="Times New Roman CYR"/>
                <w:bCs/>
                <w:sz w:val="20"/>
                <w:szCs w:val="20"/>
              </w:rPr>
              <w:t xml:space="preserve"> </w:t>
            </w:r>
            <w:proofErr w:type="spellStart"/>
            <w:r w:rsidRPr="00486F11">
              <w:rPr>
                <w:rFonts w:ascii="Times New Roman CYR" w:eastAsia="Times New Roman" w:hAnsi="Times New Roman CYR" w:cs="Times New Roman CYR"/>
                <w:bCs/>
                <w:sz w:val="20"/>
                <w:szCs w:val="20"/>
              </w:rPr>
              <w:t>тастарды</w:t>
            </w:r>
            <w:proofErr w:type="spellEnd"/>
            <w:r w:rsidRPr="00486F11">
              <w:rPr>
                <w:rFonts w:ascii="Times New Roman CYR" w:eastAsia="Times New Roman" w:hAnsi="Times New Roman CYR" w:cs="Times New Roman CYR"/>
                <w:bCs/>
                <w:sz w:val="20"/>
                <w:szCs w:val="20"/>
              </w:rPr>
              <w:t xml:space="preserve"> </w:t>
            </w:r>
            <w:proofErr w:type="spellStart"/>
            <w:r w:rsidRPr="00486F11">
              <w:rPr>
                <w:rFonts w:ascii="Times New Roman CYR" w:eastAsia="Times New Roman" w:hAnsi="Times New Roman CYR" w:cs="Times New Roman CYR"/>
                <w:bCs/>
                <w:sz w:val="20"/>
                <w:szCs w:val="20"/>
              </w:rPr>
              <w:t>бөлшектеу</w:t>
            </w:r>
            <w:proofErr w:type="spellEnd"/>
            <w:r w:rsidRPr="00486F11">
              <w:rPr>
                <w:rFonts w:ascii="Times New Roman CYR" w:eastAsia="Times New Roman" w:hAnsi="Times New Roman CYR" w:cs="Times New Roman CYR"/>
                <w:bCs/>
                <w:sz w:val="20"/>
                <w:szCs w:val="20"/>
              </w:rPr>
              <w:t>, п.м.</w:t>
            </w:r>
          </w:p>
        </w:tc>
        <w:tc>
          <w:tcPr>
            <w:tcW w:w="1785" w:type="dxa"/>
            <w:shd w:val="clear" w:color="auto" w:fill="auto"/>
            <w:vAlign w:val="bottom"/>
          </w:tcPr>
          <w:p w:rsidR="00DE7EBE" w:rsidRPr="00DE7EBE" w:rsidRDefault="00DE7EBE" w:rsidP="00C071BF">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820</w:t>
            </w:r>
          </w:p>
        </w:tc>
      </w:tr>
      <w:tr w:rsidR="00BA3C34" w:rsidRPr="00C071BF" w:rsidTr="00BA3C34">
        <w:trPr>
          <w:trHeight w:val="226"/>
        </w:trPr>
        <w:tc>
          <w:tcPr>
            <w:tcW w:w="8819" w:type="dxa"/>
            <w:shd w:val="clear" w:color="auto" w:fill="auto"/>
          </w:tcPr>
          <w:p w:rsidR="00BA3C34" w:rsidRPr="00C071BF" w:rsidRDefault="00A918D3" w:rsidP="00F322C6">
            <w:pPr>
              <w:spacing w:after="0" w:line="240" w:lineRule="auto"/>
              <w:ind w:firstLineChars="100" w:firstLine="200"/>
              <w:rPr>
                <w:rFonts w:ascii="Times New Roman CYR" w:eastAsia="Times New Roman" w:hAnsi="Times New Roman CYR" w:cs="Times New Roman CYR"/>
                <w:bCs/>
                <w:sz w:val="20"/>
                <w:szCs w:val="20"/>
              </w:rPr>
            </w:pPr>
            <w:r w:rsidRPr="00C421FD">
              <w:rPr>
                <w:rFonts w:ascii="Times New Roman" w:eastAsia="Times New Roman" w:hAnsi="Times New Roman" w:cs="Times New Roman"/>
                <w:bCs/>
                <w:sz w:val="20"/>
                <w:szCs w:val="20"/>
                <w:lang w:val="kk-KZ"/>
              </w:rPr>
              <w:t>Бетон жиек тастарын орнату</w:t>
            </w:r>
            <w:r w:rsidRPr="00C421FD">
              <w:rPr>
                <w:rFonts w:ascii="Times New Roman" w:eastAsia="Times New Roman" w:hAnsi="Times New Roman" w:cs="Times New Roman"/>
                <w:bCs/>
                <w:sz w:val="20"/>
                <w:szCs w:val="20"/>
              </w:rPr>
              <w:t>, п.м..</w:t>
            </w:r>
          </w:p>
        </w:tc>
        <w:tc>
          <w:tcPr>
            <w:tcW w:w="1785" w:type="dxa"/>
            <w:shd w:val="clear" w:color="auto" w:fill="auto"/>
            <w:vAlign w:val="bottom"/>
          </w:tcPr>
          <w:p w:rsidR="00BA3C34" w:rsidRPr="00C071BF" w:rsidRDefault="00DE7EBE" w:rsidP="00F322C6">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870</w:t>
            </w:r>
          </w:p>
        </w:tc>
      </w:tr>
      <w:tr w:rsidR="00BA3C34" w:rsidRPr="00C071BF" w:rsidTr="00C071BF">
        <w:trPr>
          <w:trHeight w:val="301"/>
        </w:trPr>
        <w:tc>
          <w:tcPr>
            <w:tcW w:w="8819" w:type="dxa"/>
            <w:shd w:val="clear" w:color="auto" w:fill="auto"/>
            <w:hideMark/>
          </w:tcPr>
          <w:p w:rsidR="00BA3C34" w:rsidRPr="00C071BF" w:rsidRDefault="00A918D3" w:rsidP="00C071BF">
            <w:pPr>
              <w:spacing w:after="0" w:line="240" w:lineRule="auto"/>
              <w:ind w:firstLineChars="100" w:firstLine="200"/>
              <w:rPr>
                <w:rFonts w:ascii="Times New Roman CYR" w:eastAsia="Times New Roman" w:hAnsi="Times New Roman CYR" w:cs="Times New Roman CYR"/>
                <w:bCs/>
                <w:sz w:val="20"/>
                <w:szCs w:val="20"/>
              </w:rPr>
            </w:pPr>
            <w:r w:rsidRPr="000F7518">
              <w:rPr>
                <w:rFonts w:ascii="Times New Roman" w:eastAsia="Times New Roman" w:hAnsi="Times New Roman" w:cs="Times New Roman"/>
                <w:bCs/>
                <w:sz w:val="20"/>
                <w:szCs w:val="20"/>
                <w:lang w:val="kk-KZ"/>
              </w:rPr>
              <w:t>Асфальтбетон төсегіштерін пайдалана отыра асфальтбетон қосындысынан тегістегіш қабатты құру</w:t>
            </w:r>
            <w:r w:rsidRPr="000F7518">
              <w:rPr>
                <w:rFonts w:ascii="Times New Roman" w:eastAsia="Times New Roman" w:hAnsi="Times New Roman" w:cs="Times New Roman"/>
                <w:bCs/>
                <w:sz w:val="20"/>
                <w:szCs w:val="20"/>
              </w:rPr>
              <w:t xml:space="preserve">, </w:t>
            </w:r>
            <w:r w:rsidRPr="000F7518">
              <w:rPr>
                <w:rFonts w:ascii="Times New Roman" w:eastAsia="Times New Roman" w:hAnsi="Times New Roman" w:cs="Times New Roman"/>
                <w:bCs/>
                <w:sz w:val="20"/>
                <w:szCs w:val="20"/>
                <w:lang w:val="kk-KZ"/>
              </w:rPr>
              <w:t>қабат қалыңдығы</w:t>
            </w:r>
            <w:r w:rsidRPr="000F7518">
              <w:rPr>
                <w:rFonts w:ascii="Times New Roman" w:eastAsia="Times New Roman" w:hAnsi="Times New Roman" w:cs="Times New Roman"/>
                <w:bCs/>
                <w:sz w:val="20"/>
                <w:szCs w:val="20"/>
              </w:rPr>
              <w:t xml:space="preserve"> 6 см (</w:t>
            </w:r>
            <w:r w:rsidRPr="000F7518">
              <w:rPr>
                <w:rFonts w:ascii="Times New Roman" w:eastAsia="Times New Roman" w:hAnsi="Times New Roman" w:cs="Times New Roman"/>
                <w:bCs/>
                <w:sz w:val="20"/>
                <w:szCs w:val="20"/>
                <w:lang w:val="kk-KZ"/>
              </w:rPr>
              <w:t>төменгі қабат</w:t>
            </w:r>
            <w:r w:rsidRPr="000F7518">
              <w:rPr>
                <w:rFonts w:ascii="Times New Roman" w:eastAsia="Times New Roman" w:hAnsi="Times New Roman" w:cs="Times New Roman"/>
                <w:bCs/>
                <w:sz w:val="20"/>
                <w:szCs w:val="20"/>
              </w:rPr>
              <w:t>), м2</w:t>
            </w:r>
          </w:p>
        </w:tc>
        <w:tc>
          <w:tcPr>
            <w:tcW w:w="1785" w:type="dxa"/>
            <w:shd w:val="clear" w:color="auto" w:fill="auto"/>
            <w:vAlign w:val="bottom"/>
            <w:hideMark/>
          </w:tcPr>
          <w:p w:rsidR="00BA3C34" w:rsidRPr="00C071BF" w:rsidRDefault="00DE7EBE" w:rsidP="00C071BF">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21000</w:t>
            </w:r>
          </w:p>
        </w:tc>
      </w:tr>
      <w:tr w:rsidR="00BA3C34" w:rsidRPr="00C071BF" w:rsidTr="00C071BF">
        <w:trPr>
          <w:trHeight w:val="301"/>
        </w:trPr>
        <w:tc>
          <w:tcPr>
            <w:tcW w:w="8819" w:type="dxa"/>
            <w:shd w:val="clear" w:color="auto" w:fill="auto"/>
            <w:hideMark/>
          </w:tcPr>
          <w:p w:rsidR="00BA3C34" w:rsidRPr="00C071BF" w:rsidRDefault="00A918D3" w:rsidP="00C071BF">
            <w:pPr>
              <w:spacing w:after="0" w:line="240" w:lineRule="auto"/>
              <w:ind w:firstLineChars="100" w:firstLine="200"/>
              <w:rPr>
                <w:rFonts w:ascii="Times New Roman CYR" w:eastAsia="Times New Roman" w:hAnsi="Times New Roman CYR" w:cs="Times New Roman CYR"/>
                <w:bCs/>
                <w:sz w:val="20"/>
                <w:szCs w:val="20"/>
              </w:rPr>
            </w:pPr>
            <w:r w:rsidRPr="000F7518">
              <w:rPr>
                <w:rFonts w:ascii="Times New Roman" w:eastAsia="Times New Roman" w:hAnsi="Times New Roman" w:cs="Times New Roman"/>
                <w:bCs/>
                <w:sz w:val="20"/>
                <w:szCs w:val="20"/>
                <w:lang w:val="kk-KZ"/>
              </w:rPr>
              <w:t>Асфальтбетон төсегіштерін пайдалана отыра асфальтбетон қосындысынан тегістегіш қабатты құру</w:t>
            </w:r>
            <w:r w:rsidRPr="000F7518">
              <w:rPr>
                <w:rFonts w:ascii="Times New Roman" w:eastAsia="Times New Roman" w:hAnsi="Times New Roman" w:cs="Times New Roman"/>
                <w:bCs/>
                <w:sz w:val="20"/>
                <w:szCs w:val="20"/>
              </w:rPr>
              <w:t xml:space="preserve">, </w:t>
            </w:r>
            <w:r w:rsidRPr="000F7518">
              <w:rPr>
                <w:rFonts w:ascii="Times New Roman" w:eastAsia="Times New Roman" w:hAnsi="Times New Roman" w:cs="Times New Roman"/>
                <w:bCs/>
                <w:sz w:val="20"/>
                <w:szCs w:val="20"/>
                <w:lang w:val="kk-KZ"/>
              </w:rPr>
              <w:t>қабат қалыңдығы</w:t>
            </w:r>
            <w:r w:rsidRPr="000F7518">
              <w:rPr>
                <w:rFonts w:ascii="Times New Roman" w:eastAsia="Times New Roman" w:hAnsi="Times New Roman" w:cs="Times New Roman"/>
                <w:bCs/>
                <w:sz w:val="20"/>
                <w:szCs w:val="20"/>
              </w:rPr>
              <w:t xml:space="preserve"> 5 см (</w:t>
            </w:r>
            <w:r w:rsidRPr="000F7518">
              <w:rPr>
                <w:rFonts w:ascii="Times New Roman" w:eastAsia="Times New Roman" w:hAnsi="Times New Roman" w:cs="Times New Roman"/>
                <w:bCs/>
                <w:sz w:val="20"/>
                <w:szCs w:val="20"/>
                <w:lang w:val="kk-KZ"/>
              </w:rPr>
              <w:t>жоғарғықабат</w:t>
            </w:r>
            <w:r w:rsidRPr="000F7518">
              <w:rPr>
                <w:rFonts w:ascii="Times New Roman" w:eastAsia="Times New Roman" w:hAnsi="Times New Roman" w:cs="Times New Roman"/>
                <w:bCs/>
                <w:sz w:val="20"/>
                <w:szCs w:val="20"/>
              </w:rPr>
              <w:t>)</w:t>
            </w:r>
            <w:r w:rsidR="0028687A">
              <w:rPr>
                <w:rFonts w:ascii="Times New Roman" w:eastAsia="Times New Roman" w:hAnsi="Times New Roman" w:cs="Times New Roman"/>
                <w:bCs/>
                <w:sz w:val="20"/>
                <w:szCs w:val="20"/>
              </w:rPr>
              <w:t xml:space="preserve"> ЩМА</w:t>
            </w:r>
            <w:r w:rsidRPr="000F7518">
              <w:rPr>
                <w:rFonts w:ascii="Times New Roman" w:eastAsia="Times New Roman" w:hAnsi="Times New Roman" w:cs="Times New Roman"/>
                <w:bCs/>
                <w:sz w:val="20"/>
                <w:szCs w:val="20"/>
              </w:rPr>
              <w:t>, м2</w:t>
            </w:r>
          </w:p>
        </w:tc>
        <w:tc>
          <w:tcPr>
            <w:tcW w:w="1785" w:type="dxa"/>
            <w:shd w:val="clear" w:color="auto" w:fill="auto"/>
            <w:vAlign w:val="bottom"/>
            <w:hideMark/>
          </w:tcPr>
          <w:p w:rsidR="00BA3C34" w:rsidRPr="00C071BF" w:rsidRDefault="00DE7EBE" w:rsidP="00C071BF">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21000</w:t>
            </w:r>
          </w:p>
        </w:tc>
      </w:tr>
      <w:tr w:rsidR="00772433" w:rsidRPr="00C071BF" w:rsidTr="003A1556">
        <w:trPr>
          <w:trHeight w:val="301"/>
        </w:trPr>
        <w:tc>
          <w:tcPr>
            <w:tcW w:w="10604" w:type="dxa"/>
            <w:gridSpan w:val="2"/>
            <w:shd w:val="clear" w:color="auto" w:fill="auto"/>
          </w:tcPr>
          <w:p w:rsidR="00772433" w:rsidRPr="00772433" w:rsidRDefault="00A918D3" w:rsidP="00C071BF">
            <w:pPr>
              <w:spacing w:after="0" w:line="240" w:lineRule="auto"/>
              <w:jc w:val="center"/>
              <w:rPr>
                <w:rFonts w:ascii="Times New Roman CYR" w:eastAsia="Times New Roman" w:hAnsi="Times New Roman CYR" w:cs="Times New Roman CYR"/>
                <w:bCs/>
                <w:sz w:val="20"/>
                <w:szCs w:val="20"/>
              </w:rPr>
            </w:pPr>
            <w:proofErr w:type="spellStart"/>
            <w:r w:rsidRPr="00A918D3">
              <w:rPr>
                <w:rFonts w:ascii="Times New Roman CYR" w:eastAsia="Times New Roman" w:hAnsi="Times New Roman CYR" w:cs="Times New Roman CYR"/>
                <w:b/>
                <w:bCs/>
                <w:sz w:val="20"/>
                <w:szCs w:val="20"/>
              </w:rPr>
              <w:t>техникалық</w:t>
            </w:r>
            <w:proofErr w:type="spellEnd"/>
            <w:r w:rsidRPr="00A918D3">
              <w:rPr>
                <w:rFonts w:ascii="Times New Roman CYR" w:eastAsia="Times New Roman" w:hAnsi="Times New Roman CYR" w:cs="Times New Roman CYR"/>
                <w:b/>
                <w:bCs/>
                <w:sz w:val="20"/>
                <w:szCs w:val="20"/>
              </w:rPr>
              <w:t xml:space="preserve"> тротуар</w:t>
            </w:r>
          </w:p>
        </w:tc>
      </w:tr>
      <w:tr w:rsidR="00772433" w:rsidRPr="00C071BF" w:rsidTr="00C071BF">
        <w:trPr>
          <w:trHeight w:val="301"/>
        </w:trPr>
        <w:tc>
          <w:tcPr>
            <w:tcW w:w="8819" w:type="dxa"/>
            <w:shd w:val="clear" w:color="auto" w:fill="auto"/>
          </w:tcPr>
          <w:p w:rsidR="00772433" w:rsidRPr="00C071BF" w:rsidRDefault="00A918D3" w:rsidP="00DE7EBE">
            <w:pPr>
              <w:spacing w:after="0" w:line="240" w:lineRule="auto"/>
              <w:ind w:firstLineChars="100" w:firstLine="200"/>
              <w:rPr>
                <w:rFonts w:ascii="Times New Roman CYR" w:eastAsia="Times New Roman" w:hAnsi="Times New Roman CYR" w:cs="Times New Roman CYR"/>
                <w:bCs/>
                <w:sz w:val="20"/>
                <w:szCs w:val="20"/>
              </w:rPr>
            </w:pPr>
            <w:r w:rsidRPr="005C3CBA">
              <w:rPr>
                <w:rFonts w:ascii="Times New Roman CYR" w:eastAsia="Times New Roman" w:hAnsi="Times New Roman CYR" w:cs="Times New Roman CYR"/>
                <w:bCs/>
                <w:sz w:val="20"/>
                <w:szCs w:val="20"/>
              </w:rPr>
              <w:t xml:space="preserve">40-70 мм, м2 </w:t>
            </w:r>
            <w:r>
              <w:rPr>
                <w:rFonts w:ascii="Times New Roman CYR" w:eastAsia="Times New Roman" w:hAnsi="Times New Roman CYR" w:cs="Times New Roman CYR"/>
                <w:bCs/>
                <w:sz w:val="20"/>
                <w:szCs w:val="20"/>
                <w:lang w:val="kk-KZ"/>
              </w:rPr>
              <w:t xml:space="preserve">щебень </w:t>
            </w:r>
            <w:proofErr w:type="spellStart"/>
            <w:r w:rsidRPr="005C3CBA">
              <w:rPr>
                <w:rFonts w:ascii="Times New Roman CYR" w:eastAsia="Times New Roman" w:hAnsi="Times New Roman CYR" w:cs="Times New Roman CYR"/>
                <w:bCs/>
                <w:sz w:val="20"/>
                <w:szCs w:val="20"/>
              </w:rPr>
              <w:t>фракциясынан</w:t>
            </w:r>
            <w:proofErr w:type="spellEnd"/>
            <w:r w:rsidRPr="005C3CBA">
              <w:rPr>
                <w:rFonts w:ascii="Times New Roman CYR" w:eastAsia="Times New Roman" w:hAnsi="Times New Roman CYR" w:cs="Times New Roman CYR"/>
                <w:bCs/>
                <w:sz w:val="20"/>
                <w:szCs w:val="20"/>
              </w:rPr>
              <w:t xml:space="preserve"> 15 см </w:t>
            </w:r>
            <w:proofErr w:type="spellStart"/>
            <w:r w:rsidRPr="005C3CBA">
              <w:rPr>
                <w:rFonts w:ascii="Times New Roman CYR" w:eastAsia="Times New Roman" w:hAnsi="Times New Roman CYR" w:cs="Times New Roman CYR"/>
                <w:bCs/>
                <w:sz w:val="20"/>
                <w:szCs w:val="20"/>
              </w:rPr>
              <w:t>қалыңдығы</w:t>
            </w:r>
            <w:proofErr w:type="spellEnd"/>
            <w:r w:rsidRPr="005C3CBA">
              <w:rPr>
                <w:rFonts w:ascii="Times New Roman CYR" w:eastAsia="Times New Roman" w:hAnsi="Times New Roman CYR" w:cs="Times New Roman CYR"/>
                <w:bCs/>
                <w:sz w:val="20"/>
                <w:szCs w:val="20"/>
              </w:rPr>
              <w:t xml:space="preserve"> </w:t>
            </w:r>
            <w:proofErr w:type="spellStart"/>
            <w:r w:rsidRPr="005C3CBA">
              <w:rPr>
                <w:rFonts w:ascii="Times New Roman CYR" w:eastAsia="Times New Roman" w:hAnsi="Times New Roman CYR" w:cs="Times New Roman CYR"/>
                <w:bCs/>
                <w:sz w:val="20"/>
                <w:szCs w:val="20"/>
              </w:rPr>
              <w:t>бі</w:t>
            </w:r>
            <w:proofErr w:type="gramStart"/>
            <w:r w:rsidRPr="005C3CBA">
              <w:rPr>
                <w:rFonts w:ascii="Times New Roman CYR" w:eastAsia="Times New Roman" w:hAnsi="Times New Roman CYR" w:cs="Times New Roman CYR"/>
                <w:bCs/>
                <w:sz w:val="20"/>
                <w:szCs w:val="20"/>
              </w:rPr>
              <w:t>р</w:t>
            </w:r>
            <w:proofErr w:type="spellEnd"/>
            <w:proofErr w:type="gramEnd"/>
            <w:r w:rsidRPr="005C3CBA">
              <w:rPr>
                <w:rFonts w:ascii="Times New Roman CYR" w:eastAsia="Times New Roman" w:hAnsi="Times New Roman CYR" w:cs="Times New Roman CYR"/>
                <w:bCs/>
                <w:sz w:val="20"/>
                <w:szCs w:val="20"/>
              </w:rPr>
              <w:t xml:space="preserve"> </w:t>
            </w:r>
            <w:proofErr w:type="spellStart"/>
            <w:r w:rsidRPr="005C3CBA">
              <w:rPr>
                <w:rFonts w:ascii="Times New Roman CYR" w:eastAsia="Times New Roman" w:hAnsi="Times New Roman CYR" w:cs="Times New Roman CYR"/>
                <w:bCs/>
                <w:sz w:val="20"/>
                <w:szCs w:val="20"/>
              </w:rPr>
              <w:t>қабатты</w:t>
            </w:r>
            <w:proofErr w:type="spellEnd"/>
            <w:r w:rsidRPr="005C3CBA">
              <w:rPr>
                <w:rFonts w:ascii="Times New Roman CYR" w:eastAsia="Times New Roman" w:hAnsi="Times New Roman CYR" w:cs="Times New Roman CYR"/>
                <w:bCs/>
                <w:sz w:val="20"/>
                <w:szCs w:val="20"/>
              </w:rPr>
              <w:t xml:space="preserve"> </w:t>
            </w:r>
            <w:proofErr w:type="spellStart"/>
            <w:r w:rsidRPr="005C3CBA">
              <w:rPr>
                <w:rFonts w:ascii="Times New Roman CYR" w:eastAsia="Times New Roman" w:hAnsi="Times New Roman CYR" w:cs="Times New Roman CYR"/>
                <w:bCs/>
                <w:sz w:val="20"/>
                <w:szCs w:val="20"/>
              </w:rPr>
              <w:t>негіздердің</w:t>
            </w:r>
            <w:proofErr w:type="spellEnd"/>
            <w:r w:rsidRPr="005C3CBA">
              <w:rPr>
                <w:rFonts w:ascii="Times New Roman CYR" w:eastAsia="Times New Roman" w:hAnsi="Times New Roman CYR" w:cs="Times New Roman CYR"/>
                <w:bCs/>
                <w:sz w:val="20"/>
                <w:szCs w:val="20"/>
              </w:rPr>
              <w:t xml:space="preserve"> </w:t>
            </w:r>
            <w:proofErr w:type="spellStart"/>
            <w:r w:rsidRPr="005C3CBA">
              <w:rPr>
                <w:rFonts w:ascii="Times New Roman CYR" w:eastAsia="Times New Roman" w:hAnsi="Times New Roman CYR" w:cs="Times New Roman CYR"/>
                <w:bCs/>
                <w:sz w:val="20"/>
                <w:szCs w:val="20"/>
              </w:rPr>
              <w:t>құрылысы</w:t>
            </w:r>
            <w:proofErr w:type="spellEnd"/>
          </w:p>
        </w:tc>
        <w:tc>
          <w:tcPr>
            <w:tcW w:w="1785" w:type="dxa"/>
            <w:shd w:val="clear" w:color="auto" w:fill="auto"/>
            <w:vAlign w:val="bottom"/>
          </w:tcPr>
          <w:p w:rsidR="00772433" w:rsidRPr="00772433" w:rsidRDefault="00DE7EBE" w:rsidP="00C071BF">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1200</w:t>
            </w:r>
          </w:p>
        </w:tc>
      </w:tr>
      <w:tr w:rsidR="00772433" w:rsidRPr="00C071BF" w:rsidTr="00C071BF">
        <w:trPr>
          <w:trHeight w:val="301"/>
        </w:trPr>
        <w:tc>
          <w:tcPr>
            <w:tcW w:w="8819" w:type="dxa"/>
            <w:shd w:val="clear" w:color="auto" w:fill="auto"/>
          </w:tcPr>
          <w:p w:rsidR="00772433" w:rsidRPr="00C071BF" w:rsidRDefault="00A918D3" w:rsidP="00A918D3">
            <w:pPr>
              <w:spacing w:after="0" w:line="240" w:lineRule="auto"/>
              <w:ind w:firstLineChars="100" w:firstLine="200"/>
              <w:rPr>
                <w:rFonts w:ascii="Times New Roman CYR" w:eastAsia="Times New Roman" w:hAnsi="Times New Roman CYR" w:cs="Times New Roman CYR"/>
                <w:bCs/>
                <w:sz w:val="20"/>
                <w:szCs w:val="20"/>
              </w:rPr>
            </w:pPr>
            <w:proofErr w:type="spellStart"/>
            <w:r w:rsidRPr="00A918D3">
              <w:rPr>
                <w:rFonts w:ascii="Times New Roman CYR" w:eastAsia="Times New Roman" w:hAnsi="Times New Roman CYR" w:cs="Times New Roman CYR"/>
                <w:bCs/>
                <w:sz w:val="20"/>
                <w:szCs w:val="20"/>
              </w:rPr>
              <w:t>Негізі</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құмнан</w:t>
            </w:r>
            <w:proofErr w:type="spellEnd"/>
            <w:r w:rsidRPr="00A918D3">
              <w:rPr>
                <w:rFonts w:ascii="Times New Roman CYR" w:eastAsia="Times New Roman" w:hAnsi="Times New Roman CYR" w:cs="Times New Roman CYR"/>
                <w:bCs/>
                <w:sz w:val="20"/>
                <w:szCs w:val="20"/>
              </w:rPr>
              <w:t>, м</w:t>
            </w:r>
            <w:proofErr w:type="gramStart"/>
            <w:r w:rsidRPr="00A918D3">
              <w:rPr>
                <w:rFonts w:ascii="Times New Roman CYR" w:eastAsia="Times New Roman" w:hAnsi="Times New Roman CYR" w:cs="Times New Roman CYR"/>
                <w:bCs/>
                <w:sz w:val="20"/>
                <w:szCs w:val="20"/>
              </w:rPr>
              <w:t>2</w:t>
            </w:r>
            <w:proofErr w:type="gram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негізіндегі</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және</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тегістейтін</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қабаттардың</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құрылысы</w:t>
            </w:r>
            <w:proofErr w:type="spellEnd"/>
          </w:p>
        </w:tc>
        <w:tc>
          <w:tcPr>
            <w:tcW w:w="1785" w:type="dxa"/>
            <w:shd w:val="clear" w:color="auto" w:fill="auto"/>
            <w:vAlign w:val="bottom"/>
          </w:tcPr>
          <w:p w:rsidR="00772433" w:rsidRPr="00772433" w:rsidRDefault="00DE7EBE" w:rsidP="00C071BF">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1200</w:t>
            </w:r>
          </w:p>
        </w:tc>
      </w:tr>
      <w:tr w:rsidR="00772433" w:rsidRPr="00C071BF" w:rsidTr="00C071BF">
        <w:trPr>
          <w:trHeight w:val="301"/>
        </w:trPr>
        <w:tc>
          <w:tcPr>
            <w:tcW w:w="8819" w:type="dxa"/>
            <w:shd w:val="clear" w:color="auto" w:fill="auto"/>
          </w:tcPr>
          <w:p w:rsidR="00772433" w:rsidRPr="00772433" w:rsidRDefault="00A918D3" w:rsidP="00A918D3">
            <w:pPr>
              <w:spacing w:after="0" w:line="240" w:lineRule="auto"/>
              <w:ind w:firstLineChars="100" w:firstLine="200"/>
              <w:rPr>
                <w:rFonts w:ascii="Times New Roman CYR" w:eastAsia="Times New Roman" w:hAnsi="Times New Roman CYR" w:cs="Times New Roman CYR"/>
                <w:bCs/>
                <w:sz w:val="20"/>
                <w:szCs w:val="20"/>
              </w:rPr>
            </w:pPr>
            <w:proofErr w:type="spellStart"/>
            <w:r w:rsidRPr="00A918D3">
              <w:rPr>
                <w:rFonts w:ascii="Times New Roman CYR" w:eastAsia="Times New Roman" w:hAnsi="Times New Roman CYR" w:cs="Times New Roman CYR"/>
                <w:bCs/>
                <w:sz w:val="20"/>
                <w:szCs w:val="20"/>
              </w:rPr>
              <w:t>Құмды</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толтырумен</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толтырылған</w:t>
            </w:r>
            <w:proofErr w:type="spellEnd"/>
            <w:r w:rsidRPr="00A918D3">
              <w:rPr>
                <w:rFonts w:ascii="Times New Roman CYR" w:eastAsia="Times New Roman" w:hAnsi="Times New Roman CYR" w:cs="Times New Roman CYR"/>
                <w:bCs/>
                <w:sz w:val="20"/>
                <w:szCs w:val="20"/>
              </w:rPr>
              <w:t xml:space="preserve"> асфальт </w:t>
            </w:r>
            <w:proofErr w:type="spellStart"/>
            <w:r w:rsidRPr="00A918D3">
              <w:rPr>
                <w:rFonts w:ascii="Times New Roman CYR" w:eastAsia="Times New Roman" w:hAnsi="Times New Roman CYR" w:cs="Times New Roman CYR"/>
                <w:bCs/>
                <w:sz w:val="20"/>
                <w:szCs w:val="20"/>
              </w:rPr>
              <w:t>төсемдегі</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төсеніштерді</w:t>
            </w:r>
            <w:proofErr w:type="spellEnd"/>
            <w:r w:rsidRPr="00A918D3">
              <w:rPr>
                <w:rFonts w:ascii="Times New Roman CYR" w:eastAsia="Times New Roman" w:hAnsi="Times New Roman CYR" w:cs="Times New Roman CYR"/>
                <w:bCs/>
                <w:sz w:val="20"/>
                <w:szCs w:val="20"/>
              </w:rPr>
              <w:t xml:space="preserve"> жабу, м</w:t>
            </w:r>
            <w:proofErr w:type="gramStart"/>
            <w:r w:rsidRPr="00A918D3">
              <w:rPr>
                <w:rFonts w:ascii="Times New Roman CYR" w:eastAsia="Times New Roman" w:hAnsi="Times New Roman CYR" w:cs="Times New Roman CYR"/>
                <w:bCs/>
                <w:sz w:val="20"/>
                <w:szCs w:val="20"/>
              </w:rPr>
              <w:t>2</w:t>
            </w:r>
            <w:proofErr w:type="gramEnd"/>
          </w:p>
        </w:tc>
        <w:tc>
          <w:tcPr>
            <w:tcW w:w="1785" w:type="dxa"/>
            <w:shd w:val="clear" w:color="auto" w:fill="auto"/>
            <w:vAlign w:val="bottom"/>
          </w:tcPr>
          <w:p w:rsidR="00772433" w:rsidRPr="00772433" w:rsidRDefault="00DE7EBE" w:rsidP="00C071BF">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1200</w:t>
            </w:r>
          </w:p>
        </w:tc>
      </w:tr>
      <w:tr w:rsidR="00772433" w:rsidRPr="00C071BF" w:rsidTr="00C071BF">
        <w:trPr>
          <w:trHeight w:val="301"/>
        </w:trPr>
        <w:tc>
          <w:tcPr>
            <w:tcW w:w="8819" w:type="dxa"/>
            <w:shd w:val="clear" w:color="auto" w:fill="auto"/>
          </w:tcPr>
          <w:p w:rsidR="00772433" w:rsidRPr="00A918D3" w:rsidRDefault="00A918D3" w:rsidP="00DE7EBE">
            <w:pPr>
              <w:spacing w:after="0" w:line="240" w:lineRule="auto"/>
              <w:ind w:firstLineChars="100" w:firstLine="200"/>
              <w:rPr>
                <w:rFonts w:ascii="Times New Roman CYR" w:eastAsia="Times New Roman" w:hAnsi="Times New Roman CYR" w:cs="Times New Roman CYR"/>
                <w:bCs/>
                <w:sz w:val="20"/>
                <w:szCs w:val="20"/>
                <w:lang w:val="kk-KZ"/>
              </w:rPr>
            </w:pPr>
            <w:r w:rsidRPr="00C421FD">
              <w:rPr>
                <w:rFonts w:ascii="Times New Roman" w:eastAsia="Times New Roman" w:hAnsi="Times New Roman" w:cs="Times New Roman"/>
                <w:bCs/>
                <w:sz w:val="20"/>
                <w:szCs w:val="20"/>
                <w:lang w:val="kk-KZ"/>
              </w:rPr>
              <w:t>Бетон жиек тастарын орнату</w:t>
            </w:r>
            <w:r w:rsidRPr="00C421FD">
              <w:rPr>
                <w:rFonts w:ascii="Times New Roman" w:eastAsia="Times New Roman" w:hAnsi="Times New Roman" w:cs="Times New Roman"/>
                <w:bCs/>
                <w:sz w:val="20"/>
                <w:szCs w:val="20"/>
              </w:rPr>
              <w:t>, п.м.</w:t>
            </w:r>
          </w:p>
        </w:tc>
        <w:tc>
          <w:tcPr>
            <w:tcW w:w="1785" w:type="dxa"/>
            <w:shd w:val="clear" w:color="auto" w:fill="auto"/>
            <w:vAlign w:val="bottom"/>
          </w:tcPr>
          <w:p w:rsidR="00772433" w:rsidRPr="00772433" w:rsidRDefault="00DE7EBE" w:rsidP="00C071BF">
            <w:pPr>
              <w:spacing w:after="0" w:line="240" w:lineRule="auto"/>
              <w:jc w:val="center"/>
              <w:rPr>
                <w:rFonts w:ascii="Times New Roman CYR" w:eastAsia="Times New Roman" w:hAnsi="Times New Roman CYR" w:cs="Times New Roman CYR"/>
                <w:bCs/>
                <w:sz w:val="20"/>
                <w:szCs w:val="20"/>
              </w:rPr>
            </w:pPr>
            <w:r w:rsidRPr="00DE7EBE">
              <w:rPr>
                <w:rFonts w:ascii="Times New Roman CYR" w:eastAsia="Times New Roman" w:hAnsi="Times New Roman CYR" w:cs="Times New Roman CYR"/>
                <w:bCs/>
                <w:sz w:val="20"/>
                <w:szCs w:val="20"/>
              </w:rPr>
              <w:t>1862</w:t>
            </w:r>
          </w:p>
        </w:tc>
      </w:tr>
      <w:tr w:rsidR="00772433" w:rsidRPr="00C071BF" w:rsidTr="00C071BF">
        <w:trPr>
          <w:trHeight w:val="79"/>
        </w:trPr>
        <w:tc>
          <w:tcPr>
            <w:tcW w:w="10604" w:type="dxa"/>
            <w:gridSpan w:val="2"/>
            <w:shd w:val="clear" w:color="auto" w:fill="auto"/>
            <w:hideMark/>
          </w:tcPr>
          <w:p w:rsidR="00772433" w:rsidRPr="00C071BF" w:rsidRDefault="00A918D3" w:rsidP="00C071BF">
            <w:pPr>
              <w:spacing w:after="0" w:line="240" w:lineRule="auto"/>
              <w:jc w:val="center"/>
              <w:rPr>
                <w:rFonts w:ascii="Times New Roman CYR" w:eastAsia="Times New Roman" w:hAnsi="Times New Roman CYR" w:cs="Times New Roman CYR"/>
                <w:b/>
                <w:bCs/>
                <w:sz w:val="20"/>
                <w:szCs w:val="20"/>
              </w:rPr>
            </w:pPr>
            <w:r w:rsidRPr="00C83FF5">
              <w:rPr>
                <w:rFonts w:ascii="Times New Roman CYR" w:eastAsia="Times New Roman" w:hAnsi="Times New Roman CYR" w:cs="Times New Roman CYR"/>
                <w:b/>
                <w:bCs/>
                <w:sz w:val="20"/>
                <w:szCs w:val="20"/>
                <w:lang w:val="kk-KZ"/>
              </w:rPr>
              <w:t>Жаяу жүргінші тротуары</w:t>
            </w:r>
          </w:p>
        </w:tc>
      </w:tr>
      <w:tr w:rsidR="00772433" w:rsidRPr="00C071BF" w:rsidTr="00C071BF">
        <w:trPr>
          <w:trHeight w:val="301"/>
        </w:trPr>
        <w:tc>
          <w:tcPr>
            <w:tcW w:w="8819" w:type="dxa"/>
            <w:shd w:val="clear" w:color="auto" w:fill="auto"/>
            <w:hideMark/>
          </w:tcPr>
          <w:p w:rsidR="00772433" w:rsidRPr="00C071BF" w:rsidRDefault="00A918D3" w:rsidP="00C071BF">
            <w:pPr>
              <w:spacing w:after="0" w:line="240" w:lineRule="auto"/>
              <w:ind w:firstLineChars="100" w:firstLine="200"/>
              <w:rPr>
                <w:rFonts w:ascii="Times New Roman CYR" w:eastAsia="Times New Roman" w:hAnsi="Times New Roman CYR" w:cs="Times New Roman CYR"/>
                <w:bCs/>
                <w:sz w:val="20"/>
                <w:szCs w:val="20"/>
              </w:rPr>
            </w:pPr>
            <w:r w:rsidRPr="00C83FF5">
              <w:rPr>
                <w:rFonts w:ascii="Times New Roman" w:eastAsia="Times New Roman" w:hAnsi="Times New Roman" w:cs="Times New Roman"/>
                <w:bCs/>
                <w:sz w:val="20"/>
                <w:szCs w:val="20"/>
                <w:lang w:val="kk-KZ"/>
              </w:rPr>
              <w:t>штрих пен аралықтың 1:1 байланысы кезінде үзілмелі жолақпен өту жолын таңбалау     (таңбалау ені 12см), км</w:t>
            </w:r>
          </w:p>
        </w:tc>
        <w:tc>
          <w:tcPr>
            <w:tcW w:w="1785" w:type="dxa"/>
            <w:shd w:val="clear" w:color="auto" w:fill="auto"/>
            <w:vAlign w:val="bottom"/>
            <w:hideMark/>
          </w:tcPr>
          <w:p w:rsidR="00772433" w:rsidRPr="00C071BF" w:rsidRDefault="00DE7EBE" w:rsidP="00772433">
            <w:pPr>
              <w:spacing w:after="0" w:line="240" w:lineRule="auto"/>
              <w:jc w:val="center"/>
              <w:rPr>
                <w:rFonts w:ascii="Times New Roman CYR" w:eastAsia="Times New Roman" w:hAnsi="Times New Roman CYR" w:cs="Times New Roman CYR"/>
                <w:bCs/>
                <w:sz w:val="20"/>
                <w:szCs w:val="20"/>
              </w:rPr>
            </w:pPr>
            <w:r>
              <w:rPr>
                <w:rFonts w:ascii="Times New Roman CYR" w:eastAsia="Times New Roman" w:hAnsi="Times New Roman CYR" w:cs="Times New Roman CYR"/>
                <w:bCs/>
                <w:sz w:val="20"/>
                <w:szCs w:val="20"/>
              </w:rPr>
              <w:t>3,8</w:t>
            </w:r>
          </w:p>
        </w:tc>
      </w:tr>
      <w:tr w:rsidR="00772433" w:rsidRPr="00C071BF" w:rsidTr="00C071BF">
        <w:trPr>
          <w:trHeight w:val="301"/>
        </w:trPr>
        <w:tc>
          <w:tcPr>
            <w:tcW w:w="8819" w:type="dxa"/>
            <w:shd w:val="clear" w:color="auto" w:fill="auto"/>
            <w:hideMark/>
          </w:tcPr>
          <w:p w:rsidR="00772433" w:rsidRPr="00C071BF" w:rsidRDefault="00A918D3" w:rsidP="00C071BF">
            <w:pPr>
              <w:spacing w:after="0" w:line="240" w:lineRule="auto"/>
              <w:ind w:firstLineChars="100" w:firstLine="200"/>
              <w:rPr>
                <w:rFonts w:ascii="Times New Roman CYR" w:eastAsia="Times New Roman" w:hAnsi="Times New Roman CYR" w:cs="Times New Roman CYR"/>
                <w:bCs/>
                <w:sz w:val="20"/>
                <w:szCs w:val="20"/>
              </w:rPr>
            </w:pPr>
            <w:r w:rsidRPr="00C83FF5">
              <w:rPr>
                <w:rFonts w:ascii="Times New Roman" w:eastAsia="Times New Roman" w:hAnsi="Times New Roman" w:cs="Times New Roman"/>
                <w:bCs/>
                <w:sz w:val="20"/>
                <w:szCs w:val="20"/>
                <w:lang w:val="kk-KZ"/>
              </w:rPr>
              <w:t xml:space="preserve">штрих пен аралықтың </w:t>
            </w:r>
            <w:r w:rsidRPr="00C83FF5">
              <w:rPr>
                <w:rFonts w:ascii="Times New Roman" w:eastAsia="Times New Roman" w:hAnsi="Times New Roman" w:cs="Times New Roman"/>
                <w:bCs/>
                <w:sz w:val="20"/>
                <w:szCs w:val="20"/>
              </w:rPr>
              <w:t>1:3</w:t>
            </w:r>
            <w:r w:rsidRPr="00C83FF5">
              <w:rPr>
                <w:rFonts w:ascii="Times New Roman" w:eastAsia="Times New Roman" w:hAnsi="Times New Roman" w:cs="Times New Roman"/>
                <w:bCs/>
                <w:sz w:val="20"/>
                <w:szCs w:val="20"/>
                <w:lang w:val="kk-KZ"/>
              </w:rPr>
              <w:t xml:space="preserve"> байланысы кезінде үзілмелі жолақпен өту жолын таңбалау     (таңбалау ені </w:t>
            </w:r>
            <w:r w:rsidRPr="00C83FF5">
              <w:rPr>
                <w:rFonts w:ascii="Times New Roman" w:eastAsia="Times New Roman" w:hAnsi="Times New Roman" w:cs="Times New Roman"/>
                <w:bCs/>
                <w:sz w:val="20"/>
                <w:szCs w:val="20"/>
              </w:rPr>
              <w:t>12см), км</w:t>
            </w:r>
          </w:p>
        </w:tc>
        <w:tc>
          <w:tcPr>
            <w:tcW w:w="1785" w:type="dxa"/>
            <w:shd w:val="clear" w:color="auto" w:fill="auto"/>
            <w:vAlign w:val="bottom"/>
            <w:hideMark/>
          </w:tcPr>
          <w:p w:rsidR="00772433" w:rsidRPr="00C071BF" w:rsidRDefault="00DE7EBE" w:rsidP="00C071BF">
            <w:pPr>
              <w:spacing w:after="0" w:line="240" w:lineRule="auto"/>
              <w:jc w:val="center"/>
              <w:rPr>
                <w:rFonts w:ascii="Times New Roman CYR" w:eastAsia="Times New Roman" w:hAnsi="Times New Roman CYR" w:cs="Times New Roman CYR"/>
                <w:bCs/>
                <w:sz w:val="20"/>
                <w:szCs w:val="20"/>
              </w:rPr>
            </w:pPr>
            <w:r>
              <w:rPr>
                <w:rFonts w:ascii="Times New Roman CYR" w:eastAsia="Times New Roman" w:hAnsi="Times New Roman CYR" w:cs="Times New Roman CYR"/>
                <w:bCs/>
                <w:sz w:val="20"/>
                <w:szCs w:val="20"/>
              </w:rPr>
              <w:t>1,4</w:t>
            </w:r>
          </w:p>
        </w:tc>
      </w:tr>
      <w:tr w:rsidR="00772433" w:rsidRPr="00C071BF" w:rsidTr="00C071BF">
        <w:trPr>
          <w:trHeight w:val="301"/>
        </w:trPr>
        <w:tc>
          <w:tcPr>
            <w:tcW w:w="8819" w:type="dxa"/>
            <w:shd w:val="clear" w:color="auto" w:fill="auto"/>
            <w:hideMark/>
          </w:tcPr>
          <w:p w:rsidR="00772433" w:rsidRPr="00C071BF" w:rsidRDefault="00A918D3" w:rsidP="00B742C4">
            <w:pPr>
              <w:spacing w:after="0" w:line="240" w:lineRule="auto"/>
              <w:ind w:firstLineChars="100" w:firstLine="200"/>
              <w:rPr>
                <w:rFonts w:ascii="Times New Roman CYR" w:eastAsia="Times New Roman" w:hAnsi="Times New Roman CYR" w:cs="Times New Roman CYR"/>
                <w:bCs/>
                <w:sz w:val="20"/>
                <w:szCs w:val="20"/>
              </w:rPr>
            </w:pPr>
            <w:r w:rsidRPr="00C83FF5">
              <w:rPr>
                <w:rFonts w:ascii="Times New Roman" w:eastAsia="Times New Roman" w:hAnsi="Times New Roman" w:cs="Times New Roman"/>
                <w:bCs/>
                <w:sz w:val="20"/>
                <w:szCs w:val="20"/>
                <w:lang w:val="kk-KZ"/>
              </w:rPr>
              <w:t xml:space="preserve">штрих пен аралықтың </w:t>
            </w:r>
            <w:r w:rsidRPr="00C83FF5">
              <w:rPr>
                <w:rFonts w:ascii="Times New Roman" w:eastAsia="Times New Roman" w:hAnsi="Times New Roman" w:cs="Times New Roman"/>
                <w:bCs/>
                <w:sz w:val="20"/>
                <w:szCs w:val="20"/>
              </w:rPr>
              <w:t>3:1</w:t>
            </w:r>
            <w:r w:rsidRPr="00C83FF5">
              <w:rPr>
                <w:rFonts w:ascii="Times New Roman" w:eastAsia="Times New Roman" w:hAnsi="Times New Roman" w:cs="Times New Roman"/>
                <w:bCs/>
                <w:sz w:val="20"/>
                <w:szCs w:val="20"/>
                <w:lang w:val="kk-KZ"/>
              </w:rPr>
              <w:t xml:space="preserve"> байланысы кезінде үзілмелі жолақпен өту жолын таңбалау     (таңбалау ені </w:t>
            </w:r>
            <w:r w:rsidRPr="00C83FF5">
              <w:rPr>
                <w:rFonts w:ascii="Times New Roman" w:eastAsia="Times New Roman" w:hAnsi="Times New Roman" w:cs="Times New Roman"/>
                <w:bCs/>
                <w:sz w:val="20"/>
                <w:szCs w:val="20"/>
              </w:rPr>
              <w:t>12см), км</w:t>
            </w:r>
          </w:p>
        </w:tc>
        <w:tc>
          <w:tcPr>
            <w:tcW w:w="1785" w:type="dxa"/>
            <w:shd w:val="clear" w:color="auto" w:fill="auto"/>
            <w:vAlign w:val="bottom"/>
            <w:hideMark/>
          </w:tcPr>
          <w:p w:rsidR="00772433" w:rsidRPr="00C071BF" w:rsidRDefault="00DE7EBE" w:rsidP="00772433">
            <w:pPr>
              <w:spacing w:after="0" w:line="240" w:lineRule="auto"/>
              <w:jc w:val="center"/>
              <w:rPr>
                <w:rFonts w:ascii="Times New Roman CYR" w:eastAsia="Times New Roman" w:hAnsi="Times New Roman CYR" w:cs="Times New Roman CYR"/>
                <w:bCs/>
                <w:sz w:val="20"/>
                <w:szCs w:val="20"/>
              </w:rPr>
            </w:pPr>
            <w:r>
              <w:rPr>
                <w:rFonts w:ascii="Times New Roman CYR" w:eastAsia="Times New Roman" w:hAnsi="Times New Roman CYR" w:cs="Times New Roman CYR"/>
                <w:bCs/>
                <w:sz w:val="20"/>
                <w:szCs w:val="20"/>
              </w:rPr>
              <w:t>0,4</w:t>
            </w:r>
          </w:p>
        </w:tc>
      </w:tr>
      <w:tr w:rsidR="00DE7EBE" w:rsidRPr="00C071BF" w:rsidTr="00C071BF">
        <w:trPr>
          <w:trHeight w:val="301"/>
        </w:trPr>
        <w:tc>
          <w:tcPr>
            <w:tcW w:w="8819" w:type="dxa"/>
            <w:shd w:val="clear" w:color="auto" w:fill="auto"/>
          </w:tcPr>
          <w:p w:rsidR="00DE7EBE" w:rsidRPr="00C071BF" w:rsidRDefault="00A918D3" w:rsidP="00A918D3">
            <w:pPr>
              <w:spacing w:after="0" w:line="240" w:lineRule="auto"/>
              <w:ind w:firstLineChars="100" w:firstLine="200"/>
              <w:rPr>
                <w:rFonts w:ascii="Times New Roman CYR" w:eastAsia="Times New Roman" w:hAnsi="Times New Roman CYR" w:cs="Times New Roman CYR"/>
                <w:bCs/>
                <w:sz w:val="20"/>
                <w:szCs w:val="20"/>
              </w:rPr>
            </w:pPr>
            <w:proofErr w:type="spellStart"/>
            <w:r w:rsidRPr="00A918D3">
              <w:rPr>
                <w:rFonts w:ascii="Times New Roman CYR" w:eastAsia="Times New Roman" w:hAnsi="Times New Roman CYR" w:cs="Times New Roman CYR"/>
                <w:bCs/>
                <w:sz w:val="20"/>
                <w:szCs w:val="20"/>
              </w:rPr>
              <w:t>Жолдың</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жү</w:t>
            </w:r>
            <w:proofErr w:type="gramStart"/>
            <w:r w:rsidRPr="00A918D3">
              <w:rPr>
                <w:rFonts w:ascii="Times New Roman CYR" w:eastAsia="Times New Roman" w:hAnsi="Times New Roman CYR" w:cs="Times New Roman CYR"/>
                <w:bCs/>
                <w:sz w:val="20"/>
                <w:szCs w:val="20"/>
              </w:rPr>
              <w:t>р</w:t>
            </w:r>
            <w:proofErr w:type="gramEnd"/>
            <w:r w:rsidRPr="00A918D3">
              <w:rPr>
                <w:rFonts w:ascii="Times New Roman CYR" w:eastAsia="Times New Roman" w:hAnsi="Times New Roman CYR" w:cs="Times New Roman CYR"/>
                <w:bCs/>
                <w:sz w:val="20"/>
                <w:szCs w:val="20"/>
              </w:rPr>
              <w:t>іс</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бөлігін</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термопластикалық</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қатты</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сызықпен</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таңбалау</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таңбаның</w:t>
            </w:r>
            <w:proofErr w:type="spellEnd"/>
            <w:r w:rsidRPr="00A918D3">
              <w:rPr>
                <w:rFonts w:ascii="Times New Roman CYR" w:eastAsia="Times New Roman" w:hAnsi="Times New Roman CYR" w:cs="Times New Roman CYR"/>
                <w:bCs/>
                <w:sz w:val="20"/>
                <w:szCs w:val="20"/>
              </w:rPr>
              <w:t xml:space="preserve"> </w:t>
            </w:r>
            <w:proofErr w:type="spellStart"/>
            <w:r w:rsidRPr="00A918D3">
              <w:rPr>
                <w:rFonts w:ascii="Times New Roman CYR" w:eastAsia="Times New Roman" w:hAnsi="Times New Roman CYR" w:cs="Times New Roman CYR"/>
                <w:bCs/>
                <w:sz w:val="20"/>
                <w:szCs w:val="20"/>
              </w:rPr>
              <w:t>ені</w:t>
            </w:r>
            <w:proofErr w:type="spellEnd"/>
            <w:r w:rsidRPr="00A918D3">
              <w:rPr>
                <w:rFonts w:ascii="Times New Roman CYR" w:eastAsia="Times New Roman" w:hAnsi="Times New Roman CYR" w:cs="Times New Roman CYR"/>
                <w:bCs/>
                <w:sz w:val="20"/>
                <w:szCs w:val="20"/>
              </w:rPr>
              <w:t xml:space="preserve"> 12 см), км</w:t>
            </w:r>
          </w:p>
        </w:tc>
        <w:tc>
          <w:tcPr>
            <w:tcW w:w="1785" w:type="dxa"/>
            <w:shd w:val="clear" w:color="auto" w:fill="auto"/>
            <w:vAlign w:val="bottom"/>
          </w:tcPr>
          <w:p w:rsidR="00DE7EBE" w:rsidRDefault="00DE7EBE" w:rsidP="00772433">
            <w:pPr>
              <w:spacing w:after="0" w:line="240" w:lineRule="auto"/>
              <w:jc w:val="center"/>
              <w:rPr>
                <w:rFonts w:ascii="Times New Roman CYR" w:eastAsia="Times New Roman" w:hAnsi="Times New Roman CYR" w:cs="Times New Roman CYR"/>
                <w:bCs/>
                <w:sz w:val="20"/>
                <w:szCs w:val="20"/>
              </w:rPr>
            </w:pPr>
            <w:r>
              <w:rPr>
                <w:rFonts w:ascii="Times New Roman CYR" w:eastAsia="Times New Roman" w:hAnsi="Times New Roman CYR" w:cs="Times New Roman CYR"/>
                <w:bCs/>
                <w:sz w:val="20"/>
                <w:szCs w:val="20"/>
              </w:rPr>
              <w:t>0,5</w:t>
            </w:r>
          </w:p>
        </w:tc>
      </w:tr>
    </w:tbl>
    <w:p w:rsidR="002849AB" w:rsidRPr="007047E0" w:rsidRDefault="002849AB" w:rsidP="0098031B">
      <w:pPr>
        <w:spacing w:after="0" w:line="240" w:lineRule="auto"/>
        <w:ind w:firstLine="567"/>
        <w:rPr>
          <w:rFonts w:ascii="Times New Roman" w:hAnsi="Times New Roman" w:cs="Times New Roman"/>
          <w:b/>
          <w:sz w:val="6"/>
          <w:szCs w:val="24"/>
        </w:rPr>
      </w:pPr>
    </w:p>
    <w:tbl>
      <w:tblPr>
        <w:tblStyle w:val="a3"/>
        <w:tblpPr w:leftFromText="180" w:rightFromText="180" w:vertAnchor="text" w:horzAnchor="margin" w:tblpY="47"/>
        <w:tblOverlap w:val="never"/>
        <w:tblW w:w="10598" w:type="dxa"/>
        <w:tblLook w:val="04A0" w:firstRow="1" w:lastRow="0" w:firstColumn="1" w:lastColumn="0" w:noHBand="0" w:noVBand="1"/>
      </w:tblPr>
      <w:tblGrid>
        <w:gridCol w:w="4219"/>
        <w:gridCol w:w="6379"/>
      </w:tblGrid>
      <w:tr w:rsidR="00AD3808" w:rsidRPr="00E82F95" w:rsidTr="00DE7EBE">
        <w:trPr>
          <w:trHeight w:val="411"/>
        </w:trPr>
        <w:tc>
          <w:tcPr>
            <w:tcW w:w="4219" w:type="dxa"/>
          </w:tcPr>
          <w:p w:rsidR="00AD3808" w:rsidRPr="006A05B8" w:rsidRDefault="00AD3808" w:rsidP="007047E0">
            <w:pPr>
              <w:jc w:val="both"/>
              <w:rPr>
                <w:rFonts w:ascii="Times New Roman" w:hAnsi="Times New Roman" w:cs="Times New Roman"/>
                <w:sz w:val="18"/>
                <w:szCs w:val="18"/>
              </w:rPr>
            </w:pPr>
            <w:r w:rsidRPr="006A05B8">
              <w:rPr>
                <w:rFonts w:ascii="Times New Roman" w:hAnsi="Times New Roman" w:cs="Times New Roman"/>
                <w:sz w:val="18"/>
                <w:szCs w:val="18"/>
              </w:rPr>
              <w:t>I.</w:t>
            </w:r>
            <w:r w:rsidR="00A918D3" w:rsidRPr="00C306B4">
              <w:rPr>
                <w:rFonts w:ascii="Times New Roman" w:hAnsi="Times New Roman" w:cs="Times New Roman"/>
                <w:sz w:val="20"/>
                <w:szCs w:val="20"/>
              </w:rPr>
              <w:t xml:space="preserve"> </w:t>
            </w:r>
            <w:proofErr w:type="spellStart"/>
            <w:r w:rsidR="00A918D3" w:rsidRPr="00C306B4">
              <w:rPr>
                <w:rFonts w:ascii="Times New Roman" w:hAnsi="Times New Roman" w:cs="Times New Roman"/>
                <w:sz w:val="20"/>
                <w:szCs w:val="20"/>
              </w:rPr>
              <w:t>Жұмыстар</w:t>
            </w:r>
            <w:proofErr w:type="spellEnd"/>
            <w:r w:rsidR="00A918D3">
              <w:rPr>
                <w:rFonts w:ascii="Times New Roman" w:hAnsi="Times New Roman" w:cs="Times New Roman"/>
                <w:sz w:val="20"/>
                <w:szCs w:val="20"/>
                <w:lang w:val="kk-KZ"/>
              </w:rPr>
              <w:t xml:space="preserve">ды </w:t>
            </w:r>
            <w:r w:rsidR="00A918D3" w:rsidRPr="00C306B4">
              <w:rPr>
                <w:rFonts w:ascii="Times New Roman" w:hAnsi="Times New Roman" w:cs="Times New Roman"/>
                <w:sz w:val="20"/>
                <w:szCs w:val="20"/>
                <w:lang w:val="kk-KZ"/>
              </w:rPr>
              <w:t>орындауға</w:t>
            </w:r>
            <w:r w:rsidR="00A918D3">
              <w:rPr>
                <w:rFonts w:ascii="Times New Roman" w:hAnsi="Times New Roman" w:cs="Times New Roman"/>
                <w:sz w:val="20"/>
                <w:szCs w:val="20"/>
                <w:lang w:val="kk-KZ"/>
              </w:rPr>
              <w:t xml:space="preserve"> </w:t>
            </w:r>
            <w:proofErr w:type="spellStart"/>
            <w:r w:rsidR="00A918D3" w:rsidRPr="00C306B4">
              <w:rPr>
                <w:rFonts w:ascii="Times New Roman" w:hAnsi="Times New Roman" w:cs="Times New Roman"/>
                <w:sz w:val="20"/>
                <w:szCs w:val="20"/>
              </w:rPr>
              <w:t>арналған</w:t>
            </w:r>
            <w:proofErr w:type="spellEnd"/>
            <w:r w:rsidR="00A918D3">
              <w:rPr>
                <w:rFonts w:ascii="Times New Roman" w:hAnsi="Times New Roman" w:cs="Times New Roman"/>
                <w:sz w:val="20"/>
                <w:szCs w:val="20"/>
                <w:lang w:val="kk-KZ"/>
              </w:rPr>
              <w:t xml:space="preserve"> </w:t>
            </w:r>
            <w:proofErr w:type="spellStart"/>
            <w:r w:rsidR="00A918D3" w:rsidRPr="00C306B4">
              <w:rPr>
                <w:rFonts w:ascii="Times New Roman" w:hAnsi="Times New Roman" w:cs="Times New Roman"/>
                <w:sz w:val="20"/>
                <w:szCs w:val="20"/>
              </w:rPr>
              <w:t>меншікті</w:t>
            </w:r>
            <w:proofErr w:type="spellEnd"/>
            <w:r w:rsidR="00A918D3">
              <w:rPr>
                <w:rFonts w:ascii="Times New Roman" w:hAnsi="Times New Roman" w:cs="Times New Roman"/>
                <w:sz w:val="20"/>
                <w:szCs w:val="20"/>
                <w:lang w:val="kk-KZ"/>
              </w:rPr>
              <w:t xml:space="preserve"> </w:t>
            </w:r>
            <w:proofErr w:type="spellStart"/>
            <w:r w:rsidR="00A918D3" w:rsidRPr="00C306B4">
              <w:rPr>
                <w:rFonts w:ascii="Times New Roman" w:hAnsi="Times New Roman" w:cs="Times New Roman"/>
                <w:sz w:val="20"/>
                <w:szCs w:val="20"/>
              </w:rPr>
              <w:t>немесе</w:t>
            </w:r>
            <w:proofErr w:type="spellEnd"/>
            <w:r w:rsidR="00A918D3">
              <w:rPr>
                <w:rFonts w:ascii="Times New Roman" w:hAnsi="Times New Roman" w:cs="Times New Roman"/>
                <w:sz w:val="20"/>
                <w:szCs w:val="20"/>
                <w:lang w:val="kk-KZ"/>
              </w:rPr>
              <w:t xml:space="preserve"> </w:t>
            </w:r>
            <w:proofErr w:type="spellStart"/>
            <w:r w:rsidR="00A918D3" w:rsidRPr="00C306B4">
              <w:rPr>
                <w:rFonts w:ascii="Times New Roman" w:hAnsi="Times New Roman" w:cs="Times New Roman"/>
                <w:sz w:val="20"/>
                <w:szCs w:val="20"/>
              </w:rPr>
              <w:t>жалға</w:t>
            </w:r>
            <w:proofErr w:type="spellEnd"/>
            <w:r w:rsidR="00A918D3">
              <w:rPr>
                <w:rFonts w:ascii="Times New Roman" w:hAnsi="Times New Roman" w:cs="Times New Roman"/>
                <w:sz w:val="20"/>
                <w:szCs w:val="20"/>
                <w:lang w:val="kk-KZ"/>
              </w:rPr>
              <w:t xml:space="preserve"> </w:t>
            </w:r>
            <w:proofErr w:type="spellStart"/>
            <w:r w:rsidR="00A918D3" w:rsidRPr="00C306B4">
              <w:rPr>
                <w:rFonts w:ascii="Times New Roman" w:hAnsi="Times New Roman" w:cs="Times New Roman"/>
                <w:sz w:val="20"/>
                <w:szCs w:val="20"/>
              </w:rPr>
              <w:t>алынған</w:t>
            </w:r>
            <w:proofErr w:type="spellEnd"/>
            <w:r w:rsidR="00A918D3">
              <w:rPr>
                <w:rFonts w:ascii="Times New Roman" w:hAnsi="Times New Roman" w:cs="Times New Roman"/>
                <w:sz w:val="20"/>
                <w:szCs w:val="20"/>
                <w:lang w:val="kk-KZ"/>
              </w:rPr>
              <w:t xml:space="preserve"> </w:t>
            </w:r>
            <w:proofErr w:type="spellStart"/>
            <w:r w:rsidR="00A918D3" w:rsidRPr="00C306B4">
              <w:rPr>
                <w:rFonts w:ascii="Times New Roman" w:hAnsi="Times New Roman" w:cs="Times New Roman"/>
                <w:sz w:val="20"/>
                <w:szCs w:val="20"/>
              </w:rPr>
              <w:t>машиналар</w:t>
            </w:r>
            <w:proofErr w:type="spellEnd"/>
            <w:r w:rsidR="00A918D3" w:rsidRPr="00C306B4">
              <w:rPr>
                <w:rFonts w:ascii="Times New Roman" w:hAnsi="Times New Roman" w:cs="Times New Roman"/>
                <w:sz w:val="20"/>
                <w:szCs w:val="20"/>
              </w:rPr>
              <w:t xml:space="preserve"> мен </w:t>
            </w:r>
            <w:proofErr w:type="spellStart"/>
            <w:r w:rsidR="00A918D3" w:rsidRPr="00C306B4">
              <w:rPr>
                <w:rFonts w:ascii="Times New Roman" w:hAnsi="Times New Roman" w:cs="Times New Roman"/>
                <w:sz w:val="20"/>
                <w:szCs w:val="20"/>
              </w:rPr>
              <w:t>жабдықтарды</w:t>
            </w:r>
            <w:proofErr w:type="spellEnd"/>
            <w:r w:rsidR="00A918D3" w:rsidRPr="00C306B4">
              <w:rPr>
                <w:rFonts w:ascii="Times New Roman" w:hAnsi="Times New Roman" w:cs="Times New Roman"/>
                <w:sz w:val="20"/>
                <w:szCs w:val="20"/>
                <w:lang w:val="kk-KZ"/>
              </w:rPr>
              <w:t>ң</w:t>
            </w:r>
            <w:proofErr w:type="spellStart"/>
            <w:r w:rsidR="00A918D3" w:rsidRPr="00C306B4">
              <w:rPr>
                <w:rFonts w:ascii="Times New Roman" w:hAnsi="Times New Roman" w:cs="Times New Roman"/>
                <w:sz w:val="20"/>
                <w:szCs w:val="20"/>
              </w:rPr>
              <w:t>ең</w:t>
            </w:r>
            <w:proofErr w:type="spellEnd"/>
            <w:r w:rsidR="00A918D3" w:rsidRPr="00C306B4">
              <w:rPr>
                <w:rFonts w:ascii="Times New Roman" w:hAnsi="Times New Roman" w:cs="Times New Roman"/>
                <w:sz w:val="20"/>
                <w:szCs w:val="20"/>
              </w:rPr>
              <w:t xml:space="preserve"> аз саны</w:t>
            </w:r>
            <w:proofErr w:type="gramStart"/>
            <w:r w:rsidR="00A918D3" w:rsidRPr="006A05B8">
              <w:rPr>
                <w:rFonts w:ascii="Times New Roman" w:hAnsi="Times New Roman" w:cs="Times New Roman"/>
                <w:sz w:val="18"/>
                <w:szCs w:val="18"/>
              </w:rPr>
              <w:t xml:space="preserve"> .</w:t>
            </w:r>
            <w:proofErr w:type="gramEnd"/>
          </w:p>
        </w:tc>
        <w:tc>
          <w:tcPr>
            <w:tcW w:w="6379" w:type="dxa"/>
          </w:tcPr>
          <w:p w:rsidR="00A918D3" w:rsidRPr="007F3AD8" w:rsidRDefault="00772433" w:rsidP="00A918D3">
            <w:pPr>
              <w:jc w:val="both"/>
              <w:rPr>
                <w:rFonts w:ascii="Times New Roman" w:hAnsi="Times New Roman"/>
                <w:sz w:val="20"/>
                <w:szCs w:val="18"/>
                <w:lang w:val="kk-KZ"/>
              </w:rPr>
            </w:pPr>
            <w:r w:rsidRPr="007F3AD8">
              <w:rPr>
                <w:rFonts w:ascii="Times New Roman" w:hAnsi="Times New Roman"/>
                <w:sz w:val="20"/>
                <w:szCs w:val="18"/>
                <w:lang w:val="kk-KZ"/>
              </w:rPr>
              <w:t>1</w:t>
            </w:r>
            <w:r w:rsidR="00A918D3" w:rsidRPr="007F3AD8">
              <w:rPr>
                <w:rFonts w:ascii="Times New Roman" w:hAnsi="Times New Roman"/>
                <w:sz w:val="20"/>
                <w:szCs w:val="18"/>
                <w:lang w:val="kk-KZ"/>
              </w:rPr>
              <w:t xml:space="preserve"> Сақтандырғыш</w:t>
            </w:r>
            <w:r w:rsidR="00A918D3">
              <w:rPr>
                <w:rFonts w:ascii="Times New Roman" w:hAnsi="Times New Roman"/>
                <w:sz w:val="20"/>
                <w:szCs w:val="18"/>
                <w:lang w:val="kk-KZ"/>
              </w:rPr>
              <w:t xml:space="preserve"> </w:t>
            </w:r>
            <w:r w:rsidR="00A918D3" w:rsidRPr="007F3AD8">
              <w:rPr>
                <w:rFonts w:ascii="Times New Roman" w:hAnsi="Times New Roman"/>
                <w:sz w:val="20"/>
                <w:szCs w:val="18"/>
                <w:lang w:val="kk-KZ"/>
              </w:rPr>
              <w:t>және</w:t>
            </w:r>
            <w:r w:rsidR="00A918D3">
              <w:rPr>
                <w:rFonts w:ascii="Times New Roman" w:hAnsi="Times New Roman"/>
                <w:sz w:val="20"/>
                <w:szCs w:val="18"/>
                <w:lang w:val="kk-KZ"/>
              </w:rPr>
              <w:t xml:space="preserve"> </w:t>
            </w:r>
            <w:r w:rsidR="00A918D3" w:rsidRPr="007F3AD8">
              <w:rPr>
                <w:rFonts w:ascii="Times New Roman" w:hAnsi="Times New Roman"/>
                <w:sz w:val="20"/>
                <w:szCs w:val="18"/>
                <w:lang w:val="kk-KZ"/>
              </w:rPr>
              <w:t>қадағалау</w:t>
            </w:r>
            <w:r w:rsidR="00A918D3">
              <w:rPr>
                <w:rFonts w:ascii="Times New Roman" w:hAnsi="Times New Roman"/>
                <w:sz w:val="20"/>
                <w:szCs w:val="18"/>
                <w:lang w:val="kk-KZ"/>
              </w:rPr>
              <w:t xml:space="preserve"> </w:t>
            </w:r>
            <w:r w:rsidR="00A918D3" w:rsidRPr="007F3AD8">
              <w:rPr>
                <w:rFonts w:ascii="Times New Roman" w:hAnsi="Times New Roman"/>
                <w:sz w:val="20"/>
                <w:szCs w:val="18"/>
                <w:lang w:val="kk-KZ"/>
              </w:rPr>
              <w:t>жүйесінің</w:t>
            </w:r>
            <w:r w:rsidR="00A918D3">
              <w:rPr>
                <w:rFonts w:ascii="Times New Roman" w:hAnsi="Times New Roman"/>
                <w:sz w:val="20"/>
                <w:szCs w:val="18"/>
                <w:lang w:val="kk-KZ"/>
              </w:rPr>
              <w:t xml:space="preserve"> </w:t>
            </w:r>
            <w:r w:rsidR="00A918D3" w:rsidRPr="007F3AD8">
              <w:rPr>
                <w:rFonts w:ascii="Times New Roman" w:hAnsi="Times New Roman"/>
                <w:sz w:val="20"/>
                <w:szCs w:val="18"/>
                <w:lang w:val="kk-KZ"/>
              </w:rPr>
              <w:t>жобалық</w:t>
            </w:r>
            <w:r w:rsidR="00A918D3">
              <w:rPr>
                <w:rFonts w:ascii="Times New Roman" w:hAnsi="Times New Roman"/>
                <w:sz w:val="20"/>
                <w:szCs w:val="18"/>
                <w:lang w:val="kk-KZ"/>
              </w:rPr>
              <w:t xml:space="preserve"> </w:t>
            </w:r>
            <w:r w:rsidR="00A918D3" w:rsidRPr="007F3AD8">
              <w:rPr>
                <w:rFonts w:ascii="Times New Roman" w:hAnsi="Times New Roman"/>
                <w:sz w:val="20"/>
                <w:szCs w:val="18"/>
                <w:lang w:val="kk-KZ"/>
              </w:rPr>
              <w:t xml:space="preserve">белгісі бар </w:t>
            </w:r>
            <w:r w:rsidR="00A918D3" w:rsidRPr="00E5030E">
              <w:rPr>
                <w:rFonts w:ascii="Times New Roman" w:hAnsi="Times New Roman"/>
                <w:sz w:val="20"/>
                <w:szCs w:val="18"/>
                <w:lang w:val="kk-KZ"/>
              </w:rPr>
              <w:t xml:space="preserve">асфальт </w:t>
            </w:r>
            <w:r w:rsidR="00A918D3" w:rsidRPr="007F3AD8">
              <w:rPr>
                <w:rFonts w:ascii="Times New Roman" w:hAnsi="Times New Roman"/>
                <w:sz w:val="20"/>
                <w:szCs w:val="18"/>
                <w:lang w:val="kk-KZ"/>
              </w:rPr>
              <w:t xml:space="preserve">төсегіштер - </w:t>
            </w:r>
            <w:r w:rsidR="007F3AD8" w:rsidRPr="007F3AD8">
              <w:rPr>
                <w:rFonts w:ascii="Times New Roman" w:hAnsi="Times New Roman"/>
                <w:sz w:val="20"/>
                <w:szCs w:val="18"/>
                <w:lang w:val="kk-KZ"/>
              </w:rPr>
              <w:t>2</w:t>
            </w:r>
            <w:r w:rsidR="00A918D3" w:rsidRPr="007F3AD8">
              <w:rPr>
                <w:rFonts w:ascii="Times New Roman" w:hAnsi="Times New Roman"/>
                <w:sz w:val="20"/>
                <w:szCs w:val="18"/>
                <w:lang w:val="kk-KZ"/>
              </w:rPr>
              <w:t xml:space="preserve"> </w:t>
            </w:r>
            <w:r w:rsidR="00A918D3" w:rsidRPr="00E5030E">
              <w:rPr>
                <w:rFonts w:ascii="Times New Roman" w:hAnsi="Times New Roman"/>
                <w:sz w:val="20"/>
                <w:szCs w:val="18"/>
                <w:lang w:val="kk-KZ"/>
              </w:rPr>
              <w:t>дана</w:t>
            </w:r>
            <w:r w:rsidR="00A918D3" w:rsidRPr="007F3AD8">
              <w:rPr>
                <w:rFonts w:ascii="Times New Roman" w:hAnsi="Times New Roman"/>
                <w:sz w:val="20"/>
                <w:szCs w:val="18"/>
                <w:lang w:val="kk-KZ"/>
              </w:rPr>
              <w:t xml:space="preserve"> </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2.  Өздігінен жүретін тығыздағыш машиналар жиынтығы (каток):</w:t>
            </w:r>
          </w:p>
          <w:p w:rsidR="007F3AD8" w:rsidRDefault="007F3AD8" w:rsidP="00A918D3">
            <w:pPr>
              <w:jc w:val="both"/>
              <w:rPr>
                <w:rFonts w:ascii="Times New Roman" w:hAnsi="Times New Roman"/>
                <w:sz w:val="20"/>
                <w:szCs w:val="18"/>
                <w:lang w:val="kk-KZ"/>
              </w:rPr>
            </w:pPr>
            <w:r>
              <w:rPr>
                <w:rFonts w:ascii="Times New Roman" w:hAnsi="Times New Roman"/>
                <w:sz w:val="20"/>
                <w:szCs w:val="18"/>
                <w:lang w:val="kk-KZ"/>
              </w:rPr>
              <w:t xml:space="preserve">- </w:t>
            </w:r>
            <w:r w:rsidR="00A918D3" w:rsidRPr="007F3AD8">
              <w:rPr>
                <w:rFonts w:ascii="Times New Roman" w:hAnsi="Times New Roman"/>
                <w:sz w:val="20"/>
                <w:szCs w:val="18"/>
                <w:lang w:val="kk-KZ"/>
              </w:rPr>
              <w:t xml:space="preserve">Пневматикалық шиналарға арналған каток (16 тонн) – 2 дана </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  Тегістегіш тербелмелі каток (6-8 тонн) – 2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  Тегістегіш каток (11-18 тонн) – 2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3.  Өзі төгетін машина, жүк көтергіштігі 10 тн және көбірек - 10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4.  Жолгрейдері    - 2 данат</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5.  Автогудрондауыш көлемі 3 тн аз емес - 2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6.  Щеткамен суарып жуатын машина - 1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7.  Фреза, қармау ені 1,9 м кем емес- 1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 xml:space="preserve">8. Фреза,  қармау ені 0,5 м кем емес- 1 дана </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9. Жүйектегіш - 2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10 Компрессор - 2дана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11. Тербелмелі тақта  - 2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12.  Асфальт жиегін жылытуға арналған құрылғы - 2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13.  Ауа сорғалайтын тазалағыш, а/б жарықтарын – 2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14.  Битумдық мастикқа қазандық-құюшы – 2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15. Жол таңбасын салуға арналған машина - 1 дана</w:t>
            </w: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16. Манипулятор – 1 дана.</w:t>
            </w:r>
          </w:p>
          <w:p w:rsidR="00A918D3" w:rsidRPr="007F3AD8" w:rsidRDefault="00A918D3" w:rsidP="00A918D3">
            <w:pPr>
              <w:jc w:val="both"/>
              <w:rPr>
                <w:rFonts w:ascii="Times New Roman" w:hAnsi="Times New Roman"/>
                <w:sz w:val="20"/>
                <w:szCs w:val="18"/>
                <w:lang w:val="kk-KZ"/>
              </w:rPr>
            </w:pPr>
          </w:p>
          <w:p w:rsidR="00A918D3" w:rsidRPr="007F3AD8" w:rsidRDefault="00A918D3" w:rsidP="00A918D3">
            <w:pPr>
              <w:jc w:val="both"/>
              <w:rPr>
                <w:rFonts w:ascii="Times New Roman" w:hAnsi="Times New Roman"/>
                <w:sz w:val="20"/>
                <w:szCs w:val="18"/>
                <w:lang w:val="kk-KZ"/>
              </w:rPr>
            </w:pPr>
          </w:p>
          <w:p w:rsidR="00A918D3" w:rsidRPr="007F3AD8" w:rsidRDefault="00A918D3" w:rsidP="00A918D3">
            <w:pPr>
              <w:jc w:val="both"/>
              <w:rPr>
                <w:rFonts w:ascii="Times New Roman" w:hAnsi="Times New Roman"/>
                <w:sz w:val="20"/>
                <w:szCs w:val="18"/>
                <w:lang w:val="kk-KZ"/>
              </w:rPr>
            </w:pPr>
            <w:r w:rsidRPr="007F3AD8">
              <w:rPr>
                <w:rFonts w:ascii="Times New Roman" w:hAnsi="Times New Roman"/>
                <w:sz w:val="20"/>
                <w:szCs w:val="18"/>
                <w:lang w:val="kk-KZ"/>
              </w:rPr>
              <w:t>материалдық ресурстарды сатып алу туралы құжаттар, оның ішінде: тауарларды жеткізу және төлеуді растайтын құжаттар (қолма-қол ақшасыз есеп айырысу жағдайында: шот-фактуралар, , қолма-қол ақшаны есептеу кезінде төлем тапсырмалары: шот-фактура, фискалдық жады бар кассалық-бақылау құралдарын пайдалану.</w:t>
            </w:r>
          </w:p>
          <w:p w:rsidR="00E55E1D" w:rsidRPr="00A918D3" w:rsidRDefault="00A918D3" w:rsidP="00A918D3">
            <w:pPr>
              <w:jc w:val="both"/>
              <w:rPr>
                <w:rFonts w:ascii="Times New Roman" w:hAnsi="Times New Roman" w:cs="Times New Roman"/>
                <w:sz w:val="18"/>
                <w:szCs w:val="18"/>
                <w:lang w:val="kk-KZ"/>
              </w:rPr>
            </w:pPr>
            <w:r w:rsidRPr="007F3AD8">
              <w:rPr>
                <w:rFonts w:ascii="Times New Roman" w:hAnsi="Times New Roman"/>
                <w:sz w:val="20"/>
                <w:szCs w:val="18"/>
                <w:lang w:val="kk-KZ"/>
              </w:rPr>
              <w:t xml:space="preserve">Егер тауарларды Қазақстан Республикасының заңнамасында белгіленген сақтау мерзімінің аяқталуына байланысты жеткізуді және </w:t>
            </w:r>
            <w:r w:rsidRPr="007F3AD8">
              <w:rPr>
                <w:rFonts w:ascii="Times New Roman" w:hAnsi="Times New Roman"/>
                <w:sz w:val="20"/>
                <w:szCs w:val="18"/>
                <w:lang w:val="kk-KZ"/>
              </w:rPr>
              <w:lastRenderedPageBreak/>
              <w:t>төлеуді растайтын құжаттардың болуы мүмкін болмаса, онда Қазақстан Республикасының бухгалтерлік есеп және қаржылық есептілік туралы заңнамасына сәйкес актінің қосымшасымен бекітілген негізгі құралдардың есебін растайтын тиісті есептік құжаттар қоса тіркеледі тексеру (аудит)</w:t>
            </w:r>
          </w:p>
        </w:tc>
      </w:tr>
      <w:tr w:rsidR="00AD3808" w:rsidRPr="006512DD" w:rsidTr="007047E0">
        <w:trPr>
          <w:trHeight w:val="89"/>
        </w:trPr>
        <w:tc>
          <w:tcPr>
            <w:tcW w:w="4219" w:type="dxa"/>
          </w:tcPr>
          <w:p w:rsidR="00AD3808" w:rsidRPr="006A05B8" w:rsidRDefault="00AD3808" w:rsidP="007047E0">
            <w:pPr>
              <w:pStyle w:val="a6"/>
              <w:tabs>
                <w:tab w:val="left" w:pos="317"/>
                <w:tab w:val="left" w:pos="459"/>
              </w:tabs>
              <w:ind w:left="34"/>
              <w:rPr>
                <w:rFonts w:ascii="Times New Roman" w:hAnsi="Times New Roman" w:cs="Times New Roman"/>
                <w:sz w:val="18"/>
                <w:szCs w:val="18"/>
              </w:rPr>
            </w:pPr>
            <w:r w:rsidRPr="006A05B8">
              <w:rPr>
                <w:rFonts w:ascii="Times New Roman" w:hAnsi="Times New Roman" w:cs="Times New Roman"/>
                <w:sz w:val="18"/>
                <w:szCs w:val="18"/>
              </w:rPr>
              <w:lastRenderedPageBreak/>
              <w:t xml:space="preserve">II. </w:t>
            </w:r>
            <w:r w:rsidR="00A918D3" w:rsidRPr="00BB0F82">
              <w:rPr>
                <w:rFonts w:ascii="Times New Roman" w:hAnsi="Times New Roman" w:cs="Times New Roman"/>
                <w:sz w:val="20"/>
                <w:szCs w:val="20"/>
                <w:lang w:val="kk-KZ"/>
              </w:rPr>
              <w:t xml:space="preserve"> Техникалық бөлімнің талаптары</w:t>
            </w:r>
          </w:p>
        </w:tc>
        <w:tc>
          <w:tcPr>
            <w:tcW w:w="6379" w:type="dxa"/>
          </w:tcPr>
          <w:p w:rsidR="00AD3808" w:rsidRPr="006A05B8" w:rsidRDefault="00AD3808" w:rsidP="007047E0">
            <w:pPr>
              <w:pStyle w:val="a6"/>
              <w:tabs>
                <w:tab w:val="left" w:pos="317"/>
                <w:tab w:val="left" w:pos="459"/>
              </w:tabs>
              <w:ind w:left="34"/>
              <w:jc w:val="both"/>
              <w:rPr>
                <w:rFonts w:ascii="Times New Roman" w:hAnsi="Times New Roman" w:cs="Times New Roman"/>
                <w:sz w:val="18"/>
                <w:szCs w:val="18"/>
              </w:rPr>
            </w:pPr>
          </w:p>
        </w:tc>
      </w:tr>
      <w:tr w:rsidR="00AD3808" w:rsidRPr="006512DD" w:rsidTr="007047E0">
        <w:trPr>
          <w:trHeight w:val="277"/>
        </w:trPr>
        <w:tc>
          <w:tcPr>
            <w:tcW w:w="4219" w:type="dxa"/>
          </w:tcPr>
          <w:p w:rsidR="00AD3808" w:rsidRPr="006A05B8" w:rsidRDefault="00AD3808" w:rsidP="007047E0">
            <w:pPr>
              <w:pStyle w:val="a6"/>
              <w:tabs>
                <w:tab w:val="left" w:pos="317"/>
                <w:tab w:val="left" w:pos="459"/>
              </w:tabs>
              <w:ind w:left="34"/>
              <w:rPr>
                <w:rFonts w:ascii="Times New Roman" w:hAnsi="Times New Roman" w:cs="Times New Roman"/>
                <w:sz w:val="18"/>
                <w:szCs w:val="18"/>
              </w:rPr>
            </w:pPr>
            <w:r w:rsidRPr="006A05B8">
              <w:rPr>
                <w:rFonts w:ascii="Times New Roman" w:hAnsi="Times New Roman" w:cs="Times New Roman"/>
                <w:sz w:val="18"/>
                <w:szCs w:val="18"/>
              </w:rPr>
              <w:t xml:space="preserve">III. </w:t>
            </w:r>
            <w:r w:rsidR="00A918D3" w:rsidRPr="005C4D21">
              <w:rPr>
                <w:rFonts w:ascii="Times New Roman" w:hAnsi="Times New Roman"/>
                <w:sz w:val="20"/>
                <w:szCs w:val="20"/>
              </w:rPr>
              <w:t xml:space="preserve"> </w:t>
            </w:r>
            <w:proofErr w:type="spellStart"/>
            <w:r w:rsidR="00A918D3" w:rsidRPr="005C4D21">
              <w:rPr>
                <w:rFonts w:ascii="Times New Roman" w:hAnsi="Times New Roman"/>
                <w:sz w:val="20"/>
                <w:szCs w:val="20"/>
              </w:rPr>
              <w:t>Сатып</w:t>
            </w:r>
            <w:proofErr w:type="spellEnd"/>
            <w:r w:rsidR="00A918D3">
              <w:rPr>
                <w:rFonts w:ascii="Times New Roman" w:hAnsi="Times New Roman"/>
                <w:sz w:val="20"/>
                <w:szCs w:val="20"/>
                <w:lang w:val="kk-KZ"/>
              </w:rPr>
              <w:t xml:space="preserve"> </w:t>
            </w:r>
            <w:proofErr w:type="spellStart"/>
            <w:r w:rsidR="00A918D3" w:rsidRPr="005C4D21">
              <w:rPr>
                <w:rFonts w:ascii="Times New Roman" w:hAnsi="Times New Roman"/>
                <w:sz w:val="20"/>
                <w:szCs w:val="20"/>
              </w:rPr>
              <w:t>алынатын</w:t>
            </w:r>
            <w:proofErr w:type="spellEnd"/>
            <w:r w:rsidR="00A918D3">
              <w:rPr>
                <w:rFonts w:ascii="Times New Roman" w:hAnsi="Times New Roman"/>
                <w:sz w:val="20"/>
                <w:szCs w:val="20"/>
                <w:lang w:val="kk-KZ"/>
              </w:rPr>
              <w:t xml:space="preserve"> </w:t>
            </w:r>
            <w:proofErr w:type="spellStart"/>
            <w:r w:rsidR="00A918D3" w:rsidRPr="005C4D21">
              <w:rPr>
                <w:rFonts w:ascii="Times New Roman" w:hAnsi="Times New Roman"/>
                <w:sz w:val="20"/>
                <w:szCs w:val="20"/>
              </w:rPr>
              <w:t>жұмыстардың</w:t>
            </w:r>
            <w:proofErr w:type="spellEnd"/>
            <w:r w:rsidR="00A918D3">
              <w:rPr>
                <w:rFonts w:ascii="Times New Roman" w:hAnsi="Times New Roman"/>
                <w:sz w:val="20"/>
                <w:szCs w:val="20"/>
                <w:lang w:val="kk-KZ"/>
              </w:rPr>
              <w:t xml:space="preserve"> </w:t>
            </w:r>
            <w:proofErr w:type="spellStart"/>
            <w:r w:rsidR="00A918D3" w:rsidRPr="005C4D21">
              <w:rPr>
                <w:rFonts w:ascii="Times New Roman" w:hAnsi="Times New Roman"/>
                <w:sz w:val="20"/>
                <w:szCs w:val="20"/>
              </w:rPr>
              <w:t>стандарттар</w:t>
            </w:r>
            <w:proofErr w:type="spellEnd"/>
            <w:r w:rsidR="00A918D3" w:rsidRPr="005C4D21">
              <w:rPr>
                <w:rFonts w:ascii="Times New Roman" w:hAnsi="Times New Roman"/>
                <w:sz w:val="20"/>
                <w:szCs w:val="20"/>
                <w:lang w:val="kk-KZ"/>
              </w:rPr>
              <w:t>мен сәйкес келуі</w:t>
            </w:r>
            <w:r w:rsidR="00A918D3" w:rsidRPr="005C4D21">
              <w:rPr>
                <w:rFonts w:ascii="Times New Roman" w:hAnsi="Times New Roman"/>
                <w:sz w:val="20"/>
                <w:szCs w:val="20"/>
              </w:rPr>
              <w:t xml:space="preserve">, </w:t>
            </w:r>
            <w:proofErr w:type="spellStart"/>
            <w:r w:rsidR="00A918D3" w:rsidRPr="005C4D21">
              <w:rPr>
                <w:rFonts w:ascii="Times New Roman" w:hAnsi="Times New Roman"/>
                <w:sz w:val="20"/>
                <w:szCs w:val="20"/>
              </w:rPr>
              <w:t>нормативтік</w:t>
            </w:r>
            <w:proofErr w:type="spellEnd"/>
            <w:r w:rsidR="00A918D3" w:rsidRPr="005C4D21">
              <w:rPr>
                <w:rFonts w:ascii="Times New Roman" w:hAnsi="Times New Roman"/>
                <w:sz w:val="20"/>
                <w:szCs w:val="20"/>
              </w:rPr>
              <w:t xml:space="preserve"> </w:t>
            </w:r>
            <w:r w:rsidR="00A918D3">
              <w:rPr>
                <w:rFonts w:ascii="Times New Roman" w:hAnsi="Times New Roman"/>
                <w:sz w:val="20"/>
                <w:szCs w:val="20"/>
              </w:rPr>
              <w:t>–</w:t>
            </w:r>
            <w:r w:rsidR="00A918D3" w:rsidRPr="005C4D21">
              <w:rPr>
                <w:rFonts w:ascii="Times New Roman" w:hAnsi="Times New Roman"/>
                <w:sz w:val="20"/>
                <w:szCs w:val="20"/>
              </w:rPr>
              <w:t xml:space="preserve"> </w:t>
            </w:r>
            <w:proofErr w:type="spellStart"/>
            <w:r w:rsidR="00A918D3" w:rsidRPr="005C4D21">
              <w:rPr>
                <w:rFonts w:ascii="Times New Roman" w:hAnsi="Times New Roman"/>
                <w:sz w:val="20"/>
                <w:szCs w:val="20"/>
              </w:rPr>
              <w:t>техникалық</w:t>
            </w:r>
            <w:proofErr w:type="spellEnd"/>
            <w:r w:rsidR="00A918D3">
              <w:rPr>
                <w:rFonts w:ascii="Times New Roman" w:hAnsi="Times New Roman"/>
                <w:sz w:val="20"/>
                <w:szCs w:val="20"/>
                <w:lang w:val="kk-KZ"/>
              </w:rPr>
              <w:t xml:space="preserve"> </w:t>
            </w:r>
            <w:proofErr w:type="spellStart"/>
            <w:r w:rsidR="00A918D3" w:rsidRPr="005C4D21">
              <w:rPr>
                <w:rFonts w:ascii="Times New Roman" w:hAnsi="Times New Roman"/>
                <w:sz w:val="20"/>
                <w:szCs w:val="20"/>
              </w:rPr>
              <w:t>құжат</w:t>
            </w:r>
            <w:proofErr w:type="spellEnd"/>
            <w:r w:rsidR="00A918D3" w:rsidRPr="005C4D21">
              <w:rPr>
                <w:rFonts w:ascii="Times New Roman" w:hAnsi="Times New Roman"/>
                <w:sz w:val="20"/>
                <w:szCs w:val="20"/>
                <w:lang w:val="kk-KZ"/>
              </w:rPr>
              <w:t xml:space="preserve"> бойынша</w:t>
            </w:r>
          </w:p>
        </w:tc>
        <w:tc>
          <w:tcPr>
            <w:tcW w:w="6379" w:type="dxa"/>
          </w:tcPr>
          <w:p w:rsidR="00AD3808" w:rsidRPr="006A05B8" w:rsidRDefault="00AD3808" w:rsidP="007047E0">
            <w:pPr>
              <w:pStyle w:val="a6"/>
              <w:tabs>
                <w:tab w:val="left" w:pos="317"/>
                <w:tab w:val="left" w:pos="459"/>
              </w:tabs>
              <w:ind w:left="34"/>
              <w:jc w:val="both"/>
              <w:rPr>
                <w:rFonts w:ascii="Times New Roman" w:hAnsi="Times New Roman" w:cs="Times New Roman"/>
                <w:sz w:val="18"/>
                <w:szCs w:val="18"/>
              </w:rPr>
            </w:pPr>
          </w:p>
        </w:tc>
      </w:tr>
      <w:tr w:rsidR="00AD3808" w:rsidRPr="006512DD" w:rsidTr="007047E0">
        <w:trPr>
          <w:trHeight w:val="215"/>
        </w:trPr>
        <w:tc>
          <w:tcPr>
            <w:tcW w:w="4219" w:type="dxa"/>
          </w:tcPr>
          <w:p w:rsidR="00AD3808" w:rsidRPr="006A05B8" w:rsidRDefault="00AD3808" w:rsidP="007047E0">
            <w:pPr>
              <w:pStyle w:val="a4"/>
              <w:rPr>
                <w:sz w:val="18"/>
                <w:szCs w:val="18"/>
              </w:rPr>
            </w:pPr>
            <w:r w:rsidRPr="006A05B8">
              <w:rPr>
                <w:sz w:val="18"/>
                <w:szCs w:val="18"/>
              </w:rPr>
              <w:t xml:space="preserve">IV. </w:t>
            </w:r>
            <w:r w:rsidR="00A918D3" w:rsidRPr="005C4D21">
              <w:rPr>
                <w:sz w:val="20"/>
                <w:szCs w:val="20"/>
                <w:lang w:val="kk-KZ"/>
              </w:rPr>
              <w:t xml:space="preserve"> Ерекше шарттар</w:t>
            </w:r>
          </w:p>
        </w:tc>
        <w:tc>
          <w:tcPr>
            <w:tcW w:w="6379" w:type="dxa"/>
          </w:tcPr>
          <w:p w:rsidR="00AD3808" w:rsidRPr="006A05B8" w:rsidRDefault="00A918D3" w:rsidP="007047E0">
            <w:pPr>
              <w:pStyle w:val="a4"/>
              <w:jc w:val="both"/>
              <w:rPr>
                <w:sz w:val="18"/>
                <w:szCs w:val="18"/>
              </w:rPr>
            </w:pPr>
            <w:r w:rsidRPr="00BB0F82">
              <w:rPr>
                <w:sz w:val="20"/>
                <w:szCs w:val="20"/>
                <w:lang w:val="kk-KZ"/>
              </w:rPr>
              <w:t>Орындалған жұмыстар үшін кепілдік мерзімі пайдалануға қабылдау актісін қол қойылған күннен бастап 36 ай</w:t>
            </w:r>
          </w:p>
        </w:tc>
      </w:tr>
      <w:tr w:rsidR="00AD3808" w:rsidRPr="006512DD" w:rsidTr="00A918D3">
        <w:trPr>
          <w:trHeight w:val="340"/>
        </w:trPr>
        <w:tc>
          <w:tcPr>
            <w:tcW w:w="4219" w:type="dxa"/>
            <w:vAlign w:val="bottom"/>
          </w:tcPr>
          <w:p w:rsidR="00AD3808" w:rsidRPr="006A05B8" w:rsidRDefault="00AD3808" w:rsidP="007047E0">
            <w:pPr>
              <w:tabs>
                <w:tab w:val="left" w:pos="317"/>
              </w:tabs>
              <w:jc w:val="both"/>
              <w:rPr>
                <w:sz w:val="18"/>
                <w:szCs w:val="18"/>
              </w:rPr>
            </w:pPr>
            <w:r w:rsidRPr="006A05B8">
              <w:rPr>
                <w:rFonts w:ascii="Times New Roman" w:hAnsi="Times New Roman" w:cs="Times New Roman"/>
                <w:sz w:val="18"/>
                <w:szCs w:val="18"/>
              </w:rPr>
              <w:t xml:space="preserve">V. </w:t>
            </w:r>
            <w:r w:rsidR="00A918D3" w:rsidRPr="005C4D21">
              <w:rPr>
                <w:rFonts w:ascii="Times New Roman" w:hAnsi="Times New Roman"/>
                <w:sz w:val="20"/>
                <w:szCs w:val="20"/>
                <w:lang w:val="kk-KZ"/>
              </w:rPr>
              <w:t xml:space="preserve"> Жұмыс сапасын бақылау және қабылдау</w:t>
            </w:r>
          </w:p>
        </w:tc>
        <w:tc>
          <w:tcPr>
            <w:tcW w:w="6379" w:type="dxa"/>
          </w:tcPr>
          <w:p w:rsidR="00AD3808" w:rsidRPr="006A05B8" w:rsidRDefault="00AD3808" w:rsidP="007047E0">
            <w:pPr>
              <w:pStyle w:val="a6"/>
              <w:tabs>
                <w:tab w:val="left" w:pos="317"/>
              </w:tabs>
              <w:ind w:left="34"/>
              <w:jc w:val="both"/>
              <w:rPr>
                <w:sz w:val="18"/>
                <w:szCs w:val="18"/>
              </w:rPr>
            </w:pPr>
          </w:p>
        </w:tc>
      </w:tr>
    </w:tbl>
    <w:p w:rsidR="00165E49" w:rsidRDefault="00165E49" w:rsidP="0098031B">
      <w:pPr>
        <w:spacing w:after="0" w:line="240" w:lineRule="auto"/>
        <w:ind w:firstLine="567"/>
        <w:rPr>
          <w:rFonts w:ascii="Times New Roman" w:hAnsi="Times New Roman" w:cs="Times New Roman"/>
          <w:b/>
          <w:sz w:val="20"/>
          <w:szCs w:val="24"/>
        </w:rPr>
      </w:pPr>
    </w:p>
    <w:p w:rsidR="00C071BF" w:rsidRDefault="00C071BF" w:rsidP="0098031B">
      <w:pPr>
        <w:spacing w:after="0" w:line="240" w:lineRule="auto"/>
        <w:ind w:firstLine="567"/>
        <w:rPr>
          <w:rFonts w:ascii="Times New Roman" w:hAnsi="Times New Roman" w:cs="Times New Roman"/>
          <w:b/>
          <w:sz w:val="20"/>
          <w:szCs w:val="24"/>
        </w:rPr>
      </w:pPr>
    </w:p>
    <w:p w:rsidR="00A918D3" w:rsidRDefault="00A918D3" w:rsidP="00A918D3">
      <w:pPr>
        <w:spacing w:after="0" w:line="240" w:lineRule="auto"/>
        <w:ind w:firstLine="567"/>
        <w:rPr>
          <w:rFonts w:ascii="Times New Roman" w:hAnsi="Times New Roman"/>
          <w:b/>
          <w:sz w:val="20"/>
          <w:szCs w:val="24"/>
          <w:lang w:val="kk-KZ"/>
        </w:rPr>
      </w:pPr>
      <w:r w:rsidRPr="00384A9C">
        <w:rPr>
          <w:rFonts w:ascii="Times New Roman" w:hAnsi="Times New Roman"/>
          <w:b/>
          <w:sz w:val="20"/>
          <w:szCs w:val="24"/>
          <w:lang w:val="kk-KZ"/>
        </w:rPr>
        <w:t>«</w:t>
      </w:r>
      <w:r>
        <w:rPr>
          <w:rFonts w:ascii="Times New Roman" w:hAnsi="Times New Roman"/>
          <w:b/>
          <w:sz w:val="20"/>
          <w:szCs w:val="24"/>
          <w:lang w:val="kk-KZ"/>
        </w:rPr>
        <w:t xml:space="preserve">Қарағанды қаласының </w:t>
      </w:r>
    </w:p>
    <w:p w:rsidR="00A918D3" w:rsidRDefault="00A918D3" w:rsidP="00A918D3">
      <w:pPr>
        <w:spacing w:after="0" w:line="240" w:lineRule="auto"/>
        <w:ind w:firstLine="567"/>
        <w:rPr>
          <w:rFonts w:ascii="Times New Roman" w:hAnsi="Times New Roman"/>
          <w:b/>
          <w:sz w:val="20"/>
          <w:szCs w:val="24"/>
          <w:lang w:val="kk-KZ"/>
        </w:rPr>
      </w:pPr>
      <w:r>
        <w:rPr>
          <w:rFonts w:ascii="Times New Roman" w:hAnsi="Times New Roman"/>
          <w:b/>
          <w:sz w:val="20"/>
          <w:szCs w:val="24"/>
          <w:lang w:val="kk-KZ"/>
        </w:rPr>
        <w:t>коммуналдық шаруашылығы,</w:t>
      </w:r>
    </w:p>
    <w:p w:rsidR="00A918D3" w:rsidRDefault="00A918D3" w:rsidP="00A918D3">
      <w:pPr>
        <w:spacing w:after="0" w:line="240" w:lineRule="auto"/>
        <w:ind w:firstLine="567"/>
        <w:rPr>
          <w:rFonts w:ascii="Times New Roman" w:hAnsi="Times New Roman"/>
          <w:b/>
          <w:sz w:val="20"/>
          <w:szCs w:val="24"/>
          <w:lang w:val="kk-KZ"/>
        </w:rPr>
      </w:pPr>
      <w:r>
        <w:rPr>
          <w:rFonts w:ascii="Times New Roman" w:hAnsi="Times New Roman"/>
          <w:b/>
          <w:sz w:val="20"/>
          <w:szCs w:val="24"/>
          <w:lang w:val="kk-KZ"/>
        </w:rPr>
        <w:t>жолаушылар көлігі және</w:t>
      </w:r>
    </w:p>
    <w:p w:rsidR="00A918D3" w:rsidRDefault="00A918D3" w:rsidP="00A918D3">
      <w:pPr>
        <w:spacing w:after="0" w:line="240" w:lineRule="auto"/>
        <w:ind w:firstLine="567"/>
        <w:rPr>
          <w:rFonts w:ascii="Times New Roman" w:hAnsi="Times New Roman"/>
          <w:b/>
          <w:sz w:val="20"/>
          <w:szCs w:val="24"/>
          <w:lang w:val="kk-KZ"/>
        </w:rPr>
      </w:pPr>
      <w:r>
        <w:rPr>
          <w:rFonts w:ascii="Times New Roman" w:hAnsi="Times New Roman"/>
          <w:b/>
          <w:sz w:val="20"/>
          <w:szCs w:val="24"/>
          <w:lang w:val="kk-KZ"/>
        </w:rPr>
        <w:t>автомобиль жолдары бөлімі</w:t>
      </w:r>
      <w:r w:rsidRPr="00870035">
        <w:rPr>
          <w:rFonts w:ascii="Times New Roman" w:hAnsi="Times New Roman"/>
          <w:b/>
          <w:sz w:val="20"/>
          <w:szCs w:val="24"/>
          <w:lang w:val="kk-KZ"/>
        </w:rPr>
        <w:t>»</w:t>
      </w:r>
      <w:r>
        <w:rPr>
          <w:rFonts w:ascii="Times New Roman" w:hAnsi="Times New Roman"/>
          <w:b/>
          <w:sz w:val="20"/>
          <w:szCs w:val="24"/>
          <w:lang w:val="kk-KZ"/>
        </w:rPr>
        <w:t xml:space="preserve"> ММ</w:t>
      </w:r>
    </w:p>
    <w:p w:rsidR="00670EE0" w:rsidRPr="002849AB" w:rsidRDefault="00A918D3" w:rsidP="00A918D3">
      <w:pPr>
        <w:spacing w:after="0" w:line="240" w:lineRule="auto"/>
        <w:ind w:firstLine="567"/>
        <w:rPr>
          <w:rFonts w:ascii="Times New Roman" w:hAnsi="Times New Roman" w:cs="Times New Roman"/>
          <w:sz w:val="24"/>
          <w:szCs w:val="24"/>
        </w:rPr>
      </w:pPr>
      <w:r>
        <w:rPr>
          <w:rFonts w:ascii="Times New Roman" w:hAnsi="Times New Roman"/>
          <w:b/>
          <w:sz w:val="20"/>
          <w:szCs w:val="24"/>
          <w:lang w:val="kk-KZ"/>
        </w:rPr>
        <w:t xml:space="preserve">басшысы м.а                                                                  </w:t>
      </w:r>
      <w:r>
        <w:rPr>
          <w:rFonts w:ascii="Times New Roman" w:hAnsi="Times New Roman" w:cs="Times New Roman"/>
          <w:b/>
          <w:sz w:val="20"/>
          <w:szCs w:val="24"/>
          <w:lang w:val="kk-KZ"/>
        </w:rPr>
        <w:t xml:space="preserve">                                                                            </w:t>
      </w:r>
      <w:r>
        <w:rPr>
          <w:rFonts w:ascii="Times New Roman" w:hAnsi="Times New Roman" w:cs="Times New Roman"/>
          <w:b/>
          <w:sz w:val="20"/>
          <w:szCs w:val="24"/>
        </w:rPr>
        <w:t>И.</w:t>
      </w:r>
      <w:r>
        <w:rPr>
          <w:rFonts w:ascii="Times New Roman" w:hAnsi="Times New Roman" w:cs="Times New Roman"/>
          <w:b/>
          <w:sz w:val="20"/>
          <w:szCs w:val="24"/>
          <w:lang w:val="kk-KZ"/>
        </w:rPr>
        <w:t xml:space="preserve"> </w:t>
      </w:r>
      <w:proofErr w:type="spellStart"/>
      <w:r>
        <w:rPr>
          <w:rFonts w:ascii="Times New Roman" w:hAnsi="Times New Roman" w:cs="Times New Roman"/>
          <w:b/>
          <w:sz w:val="20"/>
          <w:szCs w:val="24"/>
        </w:rPr>
        <w:t>Кабидулла</w:t>
      </w:r>
      <w:proofErr w:type="spellEnd"/>
    </w:p>
    <w:sectPr w:rsidR="00670EE0" w:rsidRPr="002849AB" w:rsidSect="002749BB">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64"/>
        <w:szCs w:val="64"/>
        <w:u w:val="none"/>
      </w:rPr>
    </w:lvl>
    <w:lvl w:ilvl="1">
      <w:start w:val="1"/>
      <w:numFmt w:val="decimal"/>
      <w:lvlText w:val="%1."/>
      <w:lvlJc w:val="left"/>
      <w:rPr>
        <w:b w:val="0"/>
        <w:bCs w:val="0"/>
        <w:i w:val="0"/>
        <w:iCs w:val="0"/>
        <w:smallCaps w:val="0"/>
        <w:strike w:val="0"/>
        <w:color w:val="000000"/>
        <w:spacing w:val="0"/>
        <w:w w:val="100"/>
        <w:position w:val="0"/>
        <w:sz w:val="64"/>
        <w:szCs w:val="64"/>
        <w:u w:val="none"/>
      </w:rPr>
    </w:lvl>
    <w:lvl w:ilvl="2">
      <w:start w:val="1"/>
      <w:numFmt w:val="decimal"/>
      <w:lvlText w:val="%1."/>
      <w:lvlJc w:val="left"/>
      <w:rPr>
        <w:b w:val="0"/>
        <w:bCs w:val="0"/>
        <w:i w:val="0"/>
        <w:iCs w:val="0"/>
        <w:smallCaps w:val="0"/>
        <w:strike w:val="0"/>
        <w:color w:val="000000"/>
        <w:spacing w:val="0"/>
        <w:w w:val="100"/>
        <w:position w:val="0"/>
        <w:sz w:val="64"/>
        <w:szCs w:val="64"/>
        <w:u w:val="none"/>
      </w:rPr>
    </w:lvl>
    <w:lvl w:ilvl="3">
      <w:start w:val="1"/>
      <w:numFmt w:val="decimal"/>
      <w:lvlText w:val="%1."/>
      <w:lvlJc w:val="left"/>
      <w:rPr>
        <w:b w:val="0"/>
        <w:bCs w:val="0"/>
        <w:i w:val="0"/>
        <w:iCs w:val="0"/>
        <w:smallCaps w:val="0"/>
        <w:strike w:val="0"/>
        <w:color w:val="000000"/>
        <w:spacing w:val="0"/>
        <w:w w:val="100"/>
        <w:position w:val="0"/>
        <w:sz w:val="64"/>
        <w:szCs w:val="64"/>
        <w:u w:val="none"/>
      </w:rPr>
    </w:lvl>
    <w:lvl w:ilvl="4">
      <w:start w:val="1"/>
      <w:numFmt w:val="decimal"/>
      <w:lvlText w:val="%1."/>
      <w:lvlJc w:val="left"/>
      <w:rPr>
        <w:b w:val="0"/>
        <w:bCs w:val="0"/>
        <w:i w:val="0"/>
        <w:iCs w:val="0"/>
        <w:smallCaps w:val="0"/>
        <w:strike w:val="0"/>
        <w:color w:val="000000"/>
        <w:spacing w:val="0"/>
        <w:w w:val="100"/>
        <w:position w:val="0"/>
        <w:sz w:val="64"/>
        <w:szCs w:val="64"/>
        <w:u w:val="none"/>
      </w:rPr>
    </w:lvl>
    <w:lvl w:ilvl="5">
      <w:start w:val="1"/>
      <w:numFmt w:val="decimal"/>
      <w:lvlText w:val="%1."/>
      <w:lvlJc w:val="left"/>
      <w:rPr>
        <w:b w:val="0"/>
        <w:bCs w:val="0"/>
        <w:i w:val="0"/>
        <w:iCs w:val="0"/>
        <w:smallCaps w:val="0"/>
        <w:strike w:val="0"/>
        <w:color w:val="000000"/>
        <w:spacing w:val="0"/>
        <w:w w:val="100"/>
        <w:position w:val="0"/>
        <w:sz w:val="64"/>
        <w:szCs w:val="64"/>
        <w:u w:val="none"/>
      </w:rPr>
    </w:lvl>
    <w:lvl w:ilvl="6">
      <w:start w:val="1"/>
      <w:numFmt w:val="decimal"/>
      <w:lvlText w:val="%1."/>
      <w:lvlJc w:val="left"/>
      <w:rPr>
        <w:b w:val="0"/>
        <w:bCs w:val="0"/>
        <w:i w:val="0"/>
        <w:iCs w:val="0"/>
        <w:smallCaps w:val="0"/>
        <w:strike w:val="0"/>
        <w:color w:val="000000"/>
        <w:spacing w:val="0"/>
        <w:w w:val="100"/>
        <w:position w:val="0"/>
        <w:sz w:val="64"/>
        <w:szCs w:val="64"/>
        <w:u w:val="none"/>
      </w:rPr>
    </w:lvl>
    <w:lvl w:ilvl="7">
      <w:start w:val="1"/>
      <w:numFmt w:val="decimal"/>
      <w:lvlText w:val="%1."/>
      <w:lvlJc w:val="left"/>
      <w:rPr>
        <w:b w:val="0"/>
        <w:bCs w:val="0"/>
        <w:i w:val="0"/>
        <w:iCs w:val="0"/>
        <w:smallCaps w:val="0"/>
        <w:strike w:val="0"/>
        <w:color w:val="000000"/>
        <w:spacing w:val="0"/>
        <w:w w:val="100"/>
        <w:position w:val="0"/>
        <w:sz w:val="64"/>
        <w:szCs w:val="64"/>
        <w:u w:val="none"/>
      </w:rPr>
    </w:lvl>
    <w:lvl w:ilvl="8">
      <w:start w:val="1"/>
      <w:numFmt w:val="decimal"/>
      <w:lvlText w:val="%1."/>
      <w:lvlJc w:val="left"/>
      <w:rPr>
        <w:b w:val="0"/>
        <w:bCs w:val="0"/>
        <w:i w:val="0"/>
        <w:iCs w:val="0"/>
        <w:smallCaps w:val="0"/>
        <w:strike w:val="0"/>
        <w:color w:val="000000"/>
        <w:spacing w:val="0"/>
        <w:w w:val="100"/>
        <w:position w:val="0"/>
        <w:sz w:val="64"/>
        <w:szCs w:val="64"/>
        <w:u w:val="none"/>
      </w:rPr>
    </w:lvl>
  </w:abstractNum>
  <w:abstractNum w:abstractNumId="1">
    <w:nsid w:val="00000003"/>
    <w:multiLevelType w:val="multilevel"/>
    <w:tmpl w:val="00000002"/>
    <w:lvl w:ilvl="0">
      <w:start w:val="15"/>
      <w:numFmt w:val="decimal"/>
      <w:lvlText w:val="%1."/>
      <w:lvlJc w:val="left"/>
      <w:rPr>
        <w:b w:val="0"/>
        <w:bCs w:val="0"/>
        <w:i w:val="0"/>
        <w:iCs w:val="0"/>
        <w:smallCaps w:val="0"/>
        <w:strike w:val="0"/>
        <w:color w:val="000000"/>
        <w:spacing w:val="0"/>
        <w:w w:val="100"/>
        <w:position w:val="0"/>
        <w:sz w:val="64"/>
        <w:szCs w:val="64"/>
        <w:u w:val="none"/>
      </w:rPr>
    </w:lvl>
    <w:lvl w:ilvl="1">
      <w:start w:val="15"/>
      <w:numFmt w:val="decimal"/>
      <w:lvlText w:val="%1."/>
      <w:lvlJc w:val="left"/>
      <w:rPr>
        <w:b w:val="0"/>
        <w:bCs w:val="0"/>
        <w:i w:val="0"/>
        <w:iCs w:val="0"/>
        <w:smallCaps w:val="0"/>
        <w:strike w:val="0"/>
        <w:color w:val="000000"/>
        <w:spacing w:val="0"/>
        <w:w w:val="100"/>
        <w:position w:val="0"/>
        <w:sz w:val="64"/>
        <w:szCs w:val="64"/>
        <w:u w:val="none"/>
      </w:rPr>
    </w:lvl>
    <w:lvl w:ilvl="2">
      <w:start w:val="15"/>
      <w:numFmt w:val="decimal"/>
      <w:lvlText w:val="%1."/>
      <w:lvlJc w:val="left"/>
      <w:rPr>
        <w:b w:val="0"/>
        <w:bCs w:val="0"/>
        <w:i w:val="0"/>
        <w:iCs w:val="0"/>
        <w:smallCaps w:val="0"/>
        <w:strike w:val="0"/>
        <w:color w:val="000000"/>
        <w:spacing w:val="0"/>
        <w:w w:val="100"/>
        <w:position w:val="0"/>
        <w:sz w:val="64"/>
        <w:szCs w:val="64"/>
        <w:u w:val="none"/>
      </w:rPr>
    </w:lvl>
    <w:lvl w:ilvl="3">
      <w:start w:val="15"/>
      <w:numFmt w:val="decimal"/>
      <w:lvlText w:val="%1."/>
      <w:lvlJc w:val="left"/>
      <w:rPr>
        <w:b w:val="0"/>
        <w:bCs w:val="0"/>
        <w:i w:val="0"/>
        <w:iCs w:val="0"/>
        <w:smallCaps w:val="0"/>
        <w:strike w:val="0"/>
        <w:color w:val="000000"/>
        <w:spacing w:val="0"/>
        <w:w w:val="100"/>
        <w:position w:val="0"/>
        <w:sz w:val="64"/>
        <w:szCs w:val="64"/>
        <w:u w:val="none"/>
      </w:rPr>
    </w:lvl>
    <w:lvl w:ilvl="4">
      <w:start w:val="15"/>
      <w:numFmt w:val="decimal"/>
      <w:lvlText w:val="%1."/>
      <w:lvlJc w:val="left"/>
      <w:rPr>
        <w:b w:val="0"/>
        <w:bCs w:val="0"/>
        <w:i w:val="0"/>
        <w:iCs w:val="0"/>
        <w:smallCaps w:val="0"/>
        <w:strike w:val="0"/>
        <w:color w:val="000000"/>
        <w:spacing w:val="0"/>
        <w:w w:val="100"/>
        <w:position w:val="0"/>
        <w:sz w:val="64"/>
        <w:szCs w:val="64"/>
        <w:u w:val="none"/>
      </w:rPr>
    </w:lvl>
    <w:lvl w:ilvl="5">
      <w:start w:val="15"/>
      <w:numFmt w:val="decimal"/>
      <w:lvlText w:val="%1."/>
      <w:lvlJc w:val="left"/>
      <w:rPr>
        <w:b w:val="0"/>
        <w:bCs w:val="0"/>
        <w:i w:val="0"/>
        <w:iCs w:val="0"/>
        <w:smallCaps w:val="0"/>
        <w:strike w:val="0"/>
        <w:color w:val="000000"/>
        <w:spacing w:val="0"/>
        <w:w w:val="100"/>
        <w:position w:val="0"/>
        <w:sz w:val="64"/>
        <w:szCs w:val="64"/>
        <w:u w:val="none"/>
      </w:rPr>
    </w:lvl>
    <w:lvl w:ilvl="6">
      <w:start w:val="15"/>
      <w:numFmt w:val="decimal"/>
      <w:lvlText w:val="%1."/>
      <w:lvlJc w:val="left"/>
      <w:rPr>
        <w:b w:val="0"/>
        <w:bCs w:val="0"/>
        <w:i w:val="0"/>
        <w:iCs w:val="0"/>
        <w:smallCaps w:val="0"/>
        <w:strike w:val="0"/>
        <w:color w:val="000000"/>
        <w:spacing w:val="0"/>
        <w:w w:val="100"/>
        <w:position w:val="0"/>
        <w:sz w:val="64"/>
        <w:szCs w:val="64"/>
        <w:u w:val="none"/>
      </w:rPr>
    </w:lvl>
    <w:lvl w:ilvl="7">
      <w:start w:val="15"/>
      <w:numFmt w:val="decimal"/>
      <w:lvlText w:val="%1."/>
      <w:lvlJc w:val="left"/>
      <w:rPr>
        <w:b w:val="0"/>
        <w:bCs w:val="0"/>
        <w:i w:val="0"/>
        <w:iCs w:val="0"/>
        <w:smallCaps w:val="0"/>
        <w:strike w:val="0"/>
        <w:color w:val="000000"/>
        <w:spacing w:val="0"/>
        <w:w w:val="100"/>
        <w:position w:val="0"/>
        <w:sz w:val="64"/>
        <w:szCs w:val="64"/>
        <w:u w:val="none"/>
      </w:rPr>
    </w:lvl>
    <w:lvl w:ilvl="8">
      <w:start w:val="15"/>
      <w:numFmt w:val="decimal"/>
      <w:lvlText w:val="%1."/>
      <w:lvlJc w:val="left"/>
      <w:rPr>
        <w:b w:val="0"/>
        <w:bCs w:val="0"/>
        <w:i w:val="0"/>
        <w:iCs w:val="0"/>
        <w:smallCaps w:val="0"/>
        <w:strike w:val="0"/>
        <w:color w:val="000000"/>
        <w:spacing w:val="0"/>
        <w:w w:val="100"/>
        <w:position w:val="0"/>
        <w:sz w:val="64"/>
        <w:szCs w:val="64"/>
        <w:u w:val="none"/>
      </w:rPr>
    </w:lvl>
  </w:abstractNum>
  <w:abstractNum w:abstractNumId="2">
    <w:nsid w:val="00CD5BB2"/>
    <w:multiLevelType w:val="hybridMultilevel"/>
    <w:tmpl w:val="E760F59A"/>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C3283"/>
    <w:multiLevelType w:val="hybridMultilevel"/>
    <w:tmpl w:val="B8263B1A"/>
    <w:lvl w:ilvl="0" w:tplc="91062D92">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2A649B6"/>
    <w:multiLevelType w:val="hybridMultilevel"/>
    <w:tmpl w:val="C57E2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D9"/>
    <w:rsid w:val="0000499F"/>
    <w:rsid w:val="000103DC"/>
    <w:rsid w:val="000153CB"/>
    <w:rsid w:val="0002486D"/>
    <w:rsid w:val="00042FDE"/>
    <w:rsid w:val="00073BD1"/>
    <w:rsid w:val="0009754E"/>
    <w:rsid w:val="000B11DD"/>
    <w:rsid w:val="000B596D"/>
    <w:rsid w:val="000D7E5F"/>
    <w:rsid w:val="000E6432"/>
    <w:rsid w:val="000F6E1F"/>
    <w:rsid w:val="0010269A"/>
    <w:rsid w:val="00120C53"/>
    <w:rsid w:val="00165E49"/>
    <w:rsid w:val="0019771D"/>
    <w:rsid w:val="001D659B"/>
    <w:rsid w:val="001E3FEE"/>
    <w:rsid w:val="001F7351"/>
    <w:rsid w:val="00206D79"/>
    <w:rsid w:val="002749BB"/>
    <w:rsid w:val="00276A56"/>
    <w:rsid w:val="002849AB"/>
    <w:rsid w:val="0028687A"/>
    <w:rsid w:val="002A1A2A"/>
    <w:rsid w:val="00304AA8"/>
    <w:rsid w:val="00391099"/>
    <w:rsid w:val="003D7B22"/>
    <w:rsid w:val="00456C66"/>
    <w:rsid w:val="00471778"/>
    <w:rsid w:val="004909BB"/>
    <w:rsid w:val="0049452E"/>
    <w:rsid w:val="004A2431"/>
    <w:rsid w:val="004B3239"/>
    <w:rsid w:val="004B348A"/>
    <w:rsid w:val="004B610F"/>
    <w:rsid w:val="005645A7"/>
    <w:rsid w:val="006512DD"/>
    <w:rsid w:val="00660505"/>
    <w:rsid w:val="00665DA4"/>
    <w:rsid w:val="00670EE0"/>
    <w:rsid w:val="006A05B8"/>
    <w:rsid w:val="007047E0"/>
    <w:rsid w:val="00737060"/>
    <w:rsid w:val="00772433"/>
    <w:rsid w:val="00786FB6"/>
    <w:rsid w:val="007E55E2"/>
    <w:rsid w:val="007F3AD8"/>
    <w:rsid w:val="007F6646"/>
    <w:rsid w:val="00817B7D"/>
    <w:rsid w:val="00840647"/>
    <w:rsid w:val="00890746"/>
    <w:rsid w:val="008C3AE9"/>
    <w:rsid w:val="008F31A0"/>
    <w:rsid w:val="00915B0D"/>
    <w:rsid w:val="00921FF9"/>
    <w:rsid w:val="009379CD"/>
    <w:rsid w:val="00966271"/>
    <w:rsid w:val="0098031B"/>
    <w:rsid w:val="009A1515"/>
    <w:rsid w:val="00A71112"/>
    <w:rsid w:val="00A918D3"/>
    <w:rsid w:val="00AB54F9"/>
    <w:rsid w:val="00AD3808"/>
    <w:rsid w:val="00B02E74"/>
    <w:rsid w:val="00B742C4"/>
    <w:rsid w:val="00B82B45"/>
    <w:rsid w:val="00B83DC0"/>
    <w:rsid w:val="00B868D9"/>
    <w:rsid w:val="00BA3C34"/>
    <w:rsid w:val="00BA5254"/>
    <w:rsid w:val="00BD4E0B"/>
    <w:rsid w:val="00C05C75"/>
    <w:rsid w:val="00C071BF"/>
    <w:rsid w:val="00C1653C"/>
    <w:rsid w:val="00C638C7"/>
    <w:rsid w:val="00C86F24"/>
    <w:rsid w:val="00CD784A"/>
    <w:rsid w:val="00DE7EBE"/>
    <w:rsid w:val="00E23556"/>
    <w:rsid w:val="00E42B6E"/>
    <w:rsid w:val="00E55E1D"/>
    <w:rsid w:val="00E72E84"/>
    <w:rsid w:val="00E82F95"/>
    <w:rsid w:val="00EC09AF"/>
    <w:rsid w:val="00EC61FF"/>
    <w:rsid w:val="00F12CCC"/>
    <w:rsid w:val="00F503DE"/>
    <w:rsid w:val="00FB4A2D"/>
    <w:rsid w:val="00FC7C85"/>
    <w:rsid w:val="00FD73E3"/>
    <w:rsid w:val="00FF7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1"/>
    <w:basedOn w:val="a"/>
    <w:link w:val="a5"/>
    <w:uiPriority w:val="99"/>
    <w:unhideWhenUsed/>
    <w:qFormat/>
    <w:rsid w:val="00391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Web)1 Знак"/>
    <w:basedOn w:val="a0"/>
    <w:link w:val="a4"/>
    <w:uiPriority w:val="99"/>
    <w:locked/>
    <w:rsid w:val="00391099"/>
    <w:rPr>
      <w:rFonts w:ascii="Times New Roman" w:eastAsia="Times New Roman" w:hAnsi="Times New Roman" w:cs="Times New Roman"/>
      <w:sz w:val="24"/>
      <w:szCs w:val="24"/>
      <w:lang w:eastAsia="ru-RU"/>
    </w:rPr>
  </w:style>
  <w:style w:type="paragraph" w:styleId="a6">
    <w:name w:val="List Paragraph"/>
    <w:basedOn w:val="a"/>
    <w:uiPriority w:val="34"/>
    <w:qFormat/>
    <w:rsid w:val="006512DD"/>
    <w:pPr>
      <w:ind w:left="720"/>
      <w:contextualSpacing/>
    </w:pPr>
  </w:style>
  <w:style w:type="paragraph" w:styleId="a7">
    <w:name w:val="No Spacing"/>
    <w:uiPriority w:val="1"/>
    <w:qFormat/>
    <w:rsid w:val="00670EE0"/>
    <w:pPr>
      <w:spacing w:after="0" w:line="240" w:lineRule="auto"/>
    </w:pPr>
  </w:style>
  <w:style w:type="paragraph" w:styleId="a8">
    <w:name w:val="Balloon Text"/>
    <w:basedOn w:val="a"/>
    <w:link w:val="a9"/>
    <w:uiPriority w:val="99"/>
    <w:semiHidden/>
    <w:unhideWhenUsed/>
    <w:rsid w:val="001E3F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F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1"/>
    <w:basedOn w:val="a"/>
    <w:link w:val="a5"/>
    <w:uiPriority w:val="99"/>
    <w:unhideWhenUsed/>
    <w:qFormat/>
    <w:rsid w:val="00391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Web)1 Знак"/>
    <w:basedOn w:val="a0"/>
    <w:link w:val="a4"/>
    <w:uiPriority w:val="99"/>
    <w:locked/>
    <w:rsid w:val="00391099"/>
    <w:rPr>
      <w:rFonts w:ascii="Times New Roman" w:eastAsia="Times New Roman" w:hAnsi="Times New Roman" w:cs="Times New Roman"/>
      <w:sz w:val="24"/>
      <w:szCs w:val="24"/>
      <w:lang w:eastAsia="ru-RU"/>
    </w:rPr>
  </w:style>
  <w:style w:type="paragraph" w:styleId="a6">
    <w:name w:val="List Paragraph"/>
    <w:basedOn w:val="a"/>
    <w:uiPriority w:val="34"/>
    <w:qFormat/>
    <w:rsid w:val="006512DD"/>
    <w:pPr>
      <w:ind w:left="720"/>
      <w:contextualSpacing/>
    </w:pPr>
  </w:style>
  <w:style w:type="paragraph" w:styleId="a7">
    <w:name w:val="No Spacing"/>
    <w:uiPriority w:val="1"/>
    <w:qFormat/>
    <w:rsid w:val="00670EE0"/>
    <w:pPr>
      <w:spacing w:after="0" w:line="240" w:lineRule="auto"/>
    </w:pPr>
  </w:style>
  <w:style w:type="paragraph" w:styleId="a8">
    <w:name w:val="Balloon Text"/>
    <w:basedOn w:val="a"/>
    <w:link w:val="a9"/>
    <w:uiPriority w:val="99"/>
    <w:semiHidden/>
    <w:unhideWhenUsed/>
    <w:rsid w:val="001E3F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870">
      <w:bodyDiv w:val="1"/>
      <w:marLeft w:val="0"/>
      <w:marRight w:val="0"/>
      <w:marTop w:val="0"/>
      <w:marBottom w:val="0"/>
      <w:divBdr>
        <w:top w:val="none" w:sz="0" w:space="0" w:color="auto"/>
        <w:left w:val="none" w:sz="0" w:space="0" w:color="auto"/>
        <w:bottom w:val="none" w:sz="0" w:space="0" w:color="auto"/>
        <w:right w:val="none" w:sz="0" w:space="0" w:color="auto"/>
      </w:divBdr>
    </w:div>
    <w:div w:id="670257660">
      <w:bodyDiv w:val="1"/>
      <w:marLeft w:val="0"/>
      <w:marRight w:val="0"/>
      <w:marTop w:val="0"/>
      <w:marBottom w:val="0"/>
      <w:divBdr>
        <w:top w:val="none" w:sz="0" w:space="0" w:color="auto"/>
        <w:left w:val="none" w:sz="0" w:space="0" w:color="auto"/>
        <w:bottom w:val="none" w:sz="0" w:space="0" w:color="auto"/>
        <w:right w:val="none" w:sz="0" w:space="0" w:color="auto"/>
      </w:divBdr>
    </w:div>
    <w:div w:id="829521761">
      <w:bodyDiv w:val="1"/>
      <w:marLeft w:val="0"/>
      <w:marRight w:val="0"/>
      <w:marTop w:val="0"/>
      <w:marBottom w:val="0"/>
      <w:divBdr>
        <w:top w:val="none" w:sz="0" w:space="0" w:color="auto"/>
        <w:left w:val="none" w:sz="0" w:space="0" w:color="auto"/>
        <w:bottom w:val="none" w:sz="0" w:space="0" w:color="auto"/>
        <w:right w:val="none" w:sz="0" w:space="0" w:color="auto"/>
      </w:divBdr>
    </w:div>
    <w:div w:id="913588327">
      <w:bodyDiv w:val="1"/>
      <w:marLeft w:val="0"/>
      <w:marRight w:val="0"/>
      <w:marTop w:val="0"/>
      <w:marBottom w:val="0"/>
      <w:divBdr>
        <w:top w:val="none" w:sz="0" w:space="0" w:color="auto"/>
        <w:left w:val="none" w:sz="0" w:space="0" w:color="auto"/>
        <w:bottom w:val="none" w:sz="0" w:space="0" w:color="auto"/>
        <w:right w:val="none" w:sz="0" w:space="0" w:color="auto"/>
      </w:divBdr>
    </w:div>
    <w:div w:id="1076778000">
      <w:bodyDiv w:val="1"/>
      <w:marLeft w:val="0"/>
      <w:marRight w:val="0"/>
      <w:marTop w:val="0"/>
      <w:marBottom w:val="0"/>
      <w:divBdr>
        <w:top w:val="none" w:sz="0" w:space="0" w:color="auto"/>
        <w:left w:val="none" w:sz="0" w:space="0" w:color="auto"/>
        <w:bottom w:val="none" w:sz="0" w:space="0" w:color="auto"/>
        <w:right w:val="none" w:sz="0" w:space="0" w:color="auto"/>
      </w:divBdr>
    </w:div>
    <w:div w:id="1132552683">
      <w:bodyDiv w:val="1"/>
      <w:marLeft w:val="0"/>
      <w:marRight w:val="0"/>
      <w:marTop w:val="0"/>
      <w:marBottom w:val="0"/>
      <w:divBdr>
        <w:top w:val="none" w:sz="0" w:space="0" w:color="auto"/>
        <w:left w:val="none" w:sz="0" w:space="0" w:color="auto"/>
        <w:bottom w:val="none" w:sz="0" w:space="0" w:color="auto"/>
        <w:right w:val="none" w:sz="0" w:space="0" w:color="auto"/>
      </w:divBdr>
    </w:div>
    <w:div w:id="1258247447">
      <w:bodyDiv w:val="1"/>
      <w:marLeft w:val="0"/>
      <w:marRight w:val="0"/>
      <w:marTop w:val="0"/>
      <w:marBottom w:val="0"/>
      <w:divBdr>
        <w:top w:val="none" w:sz="0" w:space="0" w:color="auto"/>
        <w:left w:val="none" w:sz="0" w:space="0" w:color="auto"/>
        <w:bottom w:val="none" w:sz="0" w:space="0" w:color="auto"/>
        <w:right w:val="none" w:sz="0" w:space="0" w:color="auto"/>
      </w:divBdr>
    </w:div>
    <w:div w:id="1410619685">
      <w:bodyDiv w:val="1"/>
      <w:marLeft w:val="0"/>
      <w:marRight w:val="0"/>
      <w:marTop w:val="0"/>
      <w:marBottom w:val="0"/>
      <w:divBdr>
        <w:top w:val="none" w:sz="0" w:space="0" w:color="auto"/>
        <w:left w:val="none" w:sz="0" w:space="0" w:color="auto"/>
        <w:bottom w:val="none" w:sz="0" w:space="0" w:color="auto"/>
        <w:right w:val="none" w:sz="0" w:space="0" w:color="auto"/>
      </w:divBdr>
    </w:div>
    <w:div w:id="1614828318">
      <w:bodyDiv w:val="1"/>
      <w:marLeft w:val="0"/>
      <w:marRight w:val="0"/>
      <w:marTop w:val="0"/>
      <w:marBottom w:val="0"/>
      <w:divBdr>
        <w:top w:val="none" w:sz="0" w:space="0" w:color="auto"/>
        <w:left w:val="none" w:sz="0" w:space="0" w:color="auto"/>
        <w:bottom w:val="none" w:sz="0" w:space="0" w:color="auto"/>
        <w:right w:val="none" w:sz="0" w:space="0" w:color="auto"/>
      </w:divBdr>
    </w:div>
    <w:div w:id="1636374695">
      <w:bodyDiv w:val="1"/>
      <w:marLeft w:val="0"/>
      <w:marRight w:val="0"/>
      <w:marTop w:val="0"/>
      <w:marBottom w:val="0"/>
      <w:divBdr>
        <w:top w:val="none" w:sz="0" w:space="0" w:color="auto"/>
        <w:left w:val="none" w:sz="0" w:space="0" w:color="auto"/>
        <w:bottom w:val="none" w:sz="0" w:space="0" w:color="auto"/>
        <w:right w:val="none" w:sz="0" w:space="0" w:color="auto"/>
      </w:divBdr>
    </w:div>
    <w:div w:id="1677731335">
      <w:bodyDiv w:val="1"/>
      <w:marLeft w:val="0"/>
      <w:marRight w:val="0"/>
      <w:marTop w:val="0"/>
      <w:marBottom w:val="0"/>
      <w:divBdr>
        <w:top w:val="none" w:sz="0" w:space="0" w:color="auto"/>
        <w:left w:val="none" w:sz="0" w:space="0" w:color="auto"/>
        <w:bottom w:val="none" w:sz="0" w:space="0" w:color="auto"/>
        <w:right w:val="none" w:sz="0" w:space="0" w:color="auto"/>
      </w:divBdr>
    </w:div>
    <w:div w:id="1689134758">
      <w:bodyDiv w:val="1"/>
      <w:marLeft w:val="0"/>
      <w:marRight w:val="0"/>
      <w:marTop w:val="0"/>
      <w:marBottom w:val="0"/>
      <w:divBdr>
        <w:top w:val="none" w:sz="0" w:space="0" w:color="auto"/>
        <w:left w:val="none" w:sz="0" w:space="0" w:color="auto"/>
        <w:bottom w:val="none" w:sz="0" w:space="0" w:color="auto"/>
        <w:right w:val="none" w:sz="0" w:space="0" w:color="auto"/>
      </w:divBdr>
    </w:div>
    <w:div w:id="1735353222">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927574129">
      <w:bodyDiv w:val="1"/>
      <w:marLeft w:val="0"/>
      <w:marRight w:val="0"/>
      <w:marTop w:val="0"/>
      <w:marBottom w:val="0"/>
      <w:divBdr>
        <w:top w:val="none" w:sz="0" w:space="0" w:color="auto"/>
        <w:left w:val="none" w:sz="0" w:space="0" w:color="auto"/>
        <w:bottom w:val="none" w:sz="0" w:space="0" w:color="auto"/>
        <w:right w:val="none" w:sz="0" w:space="0" w:color="auto"/>
      </w:divBdr>
    </w:div>
    <w:div w:id="21200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2</cp:revision>
  <cp:lastPrinted>2017-04-01T07:46:00Z</cp:lastPrinted>
  <dcterms:created xsi:type="dcterms:W3CDTF">2017-12-24T08:36:00Z</dcterms:created>
  <dcterms:modified xsi:type="dcterms:W3CDTF">2017-12-24T08:36:00Z</dcterms:modified>
</cp:coreProperties>
</file>