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2D" w:rsidRPr="00BB6159" w:rsidRDefault="00A818B9" w:rsidP="000E152D">
      <w:pPr>
        <w:pStyle w:val="a3"/>
        <w:jc w:val="right"/>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p>
    <w:p w:rsidR="00A818B9" w:rsidRPr="00BB6159" w:rsidRDefault="00A818B9" w:rsidP="005D6484">
      <w:pPr>
        <w:pStyle w:val="a3"/>
        <w:jc w:val="right"/>
        <w:rPr>
          <w:rFonts w:ascii="Times New Roman" w:hAnsi="Times New Roman"/>
          <w:sz w:val="28"/>
          <w:szCs w:val="28"/>
          <w:lang w:val="kk-KZ"/>
        </w:rPr>
      </w:pPr>
      <w:r w:rsidRPr="00BB6159">
        <w:rPr>
          <w:rFonts w:ascii="Times New Roman" w:hAnsi="Times New Roman"/>
          <w:sz w:val="28"/>
          <w:szCs w:val="28"/>
          <w:lang w:val="kk-KZ"/>
        </w:rPr>
        <w:t>қосымша</w:t>
      </w:r>
    </w:p>
    <w:p w:rsidR="00A818B9" w:rsidRPr="00BB6159" w:rsidRDefault="00A818B9" w:rsidP="00B9621F">
      <w:pPr>
        <w:pStyle w:val="a3"/>
        <w:jc w:val="center"/>
        <w:rPr>
          <w:rFonts w:ascii="Times New Roman" w:hAnsi="Times New Roman"/>
          <w:sz w:val="28"/>
          <w:szCs w:val="28"/>
          <w:lang w:val="kk-KZ"/>
        </w:rPr>
      </w:pPr>
    </w:p>
    <w:p w:rsidR="00A818B9" w:rsidRDefault="00A818B9" w:rsidP="00B9621F">
      <w:pPr>
        <w:pStyle w:val="a3"/>
        <w:jc w:val="center"/>
        <w:rPr>
          <w:rFonts w:ascii="Times New Roman" w:hAnsi="Times New Roman"/>
          <w:sz w:val="28"/>
          <w:szCs w:val="28"/>
          <w:lang w:val="kk-KZ"/>
        </w:rPr>
      </w:pPr>
    </w:p>
    <w:p w:rsidR="00B0574B" w:rsidRPr="004018EA" w:rsidRDefault="00B0574B" w:rsidP="00B0574B">
      <w:pPr>
        <w:pStyle w:val="a3"/>
        <w:jc w:val="center"/>
        <w:rPr>
          <w:rFonts w:ascii="Times New Roman" w:hAnsi="Times New Roman"/>
          <w:b/>
          <w:sz w:val="28"/>
          <w:szCs w:val="28"/>
          <w:lang w:val="kk-KZ"/>
        </w:rPr>
      </w:pPr>
      <w:r w:rsidRPr="00B9621F">
        <w:rPr>
          <w:rFonts w:ascii="Times New Roman" w:hAnsi="Times New Roman"/>
          <w:b/>
          <w:sz w:val="28"/>
          <w:szCs w:val="28"/>
          <w:lang w:val="kk-KZ"/>
        </w:rPr>
        <w:t>Сатып алынатын қызметтердің техникалық өзіндік ерекшеліктері</w:t>
      </w:r>
    </w:p>
    <w:p w:rsidR="00B0574B" w:rsidRDefault="00B0574B" w:rsidP="00B0574B">
      <w:pPr>
        <w:pStyle w:val="a3"/>
        <w:jc w:val="center"/>
        <w:rPr>
          <w:rFonts w:ascii="Times New Roman" w:hAnsi="Times New Roman"/>
          <w:b/>
          <w:sz w:val="28"/>
          <w:szCs w:val="28"/>
          <w:lang w:val="kk-KZ"/>
        </w:rPr>
      </w:pPr>
      <w:r>
        <w:rPr>
          <w:rFonts w:ascii="Times New Roman" w:hAnsi="Times New Roman"/>
          <w:b/>
          <w:sz w:val="28"/>
          <w:szCs w:val="28"/>
          <w:lang w:val="kk-KZ"/>
        </w:rPr>
        <w:t>Мемлекеттік әлеуметтік тапсырыс аясында ерекше тәртіппен өткізілетін жүріп-тұруында қиындық көретін бірінші топ мүгедектері үшін жеке көмекшілердің әлеуметтік қызметтерін конкурс тәсілімен  мемлекеттік сатып алу</w:t>
      </w:r>
    </w:p>
    <w:p w:rsidR="00B0574B" w:rsidRDefault="00B0574B" w:rsidP="00B0574B">
      <w:pPr>
        <w:pStyle w:val="a3"/>
        <w:jc w:val="both"/>
        <w:rPr>
          <w:rFonts w:ascii="Times New Roman" w:hAnsi="Times New Roman"/>
          <w:b/>
          <w:sz w:val="28"/>
          <w:szCs w:val="28"/>
          <w:lang w:val="kk-KZ"/>
        </w:rPr>
      </w:pPr>
      <w:r>
        <w:rPr>
          <w:rFonts w:ascii="Times New Roman" w:hAnsi="Times New Roman"/>
          <w:b/>
          <w:sz w:val="28"/>
          <w:szCs w:val="28"/>
          <w:lang w:val="kk-KZ"/>
        </w:rPr>
        <w:tab/>
      </w:r>
      <w:r w:rsidRPr="005D6484">
        <w:rPr>
          <w:rFonts w:ascii="Times New Roman" w:hAnsi="Times New Roman"/>
          <w:sz w:val="28"/>
          <w:szCs w:val="28"/>
          <w:lang w:val="kk-KZ"/>
        </w:rPr>
        <w:t>1.</w:t>
      </w:r>
      <w:r>
        <w:rPr>
          <w:rFonts w:ascii="Times New Roman" w:hAnsi="Times New Roman"/>
          <w:sz w:val="28"/>
          <w:szCs w:val="28"/>
          <w:lang w:val="kk-KZ"/>
        </w:rPr>
        <w:t xml:space="preserve"> Өткізіліп жатқан конкурстың мақсаты:</w:t>
      </w:r>
      <w:r w:rsidRPr="00B0574B">
        <w:rPr>
          <w:rFonts w:ascii="Times New Roman" w:hAnsi="Times New Roman"/>
          <w:sz w:val="28"/>
          <w:szCs w:val="28"/>
          <w:lang w:val="kk-KZ"/>
        </w:rPr>
        <w:t xml:space="preserve"> жүріп-тұруында қиындық көретін бірінші топ мүгедектері үшін жеке көмекшілердің әлеуметтік қызметтерін сатып алу.</w:t>
      </w:r>
    </w:p>
    <w:p w:rsidR="00B0574B" w:rsidRDefault="00B0574B" w:rsidP="00B0574B">
      <w:pPr>
        <w:pStyle w:val="a3"/>
        <w:ind w:firstLine="708"/>
        <w:jc w:val="both"/>
        <w:rPr>
          <w:rFonts w:ascii="Times New Roman" w:hAnsi="Times New Roman"/>
          <w:sz w:val="28"/>
          <w:szCs w:val="28"/>
          <w:lang w:val="kk-KZ"/>
        </w:rPr>
      </w:pPr>
      <w:r>
        <w:rPr>
          <w:rFonts w:ascii="Times New Roman" w:hAnsi="Times New Roman"/>
          <w:sz w:val="28"/>
          <w:szCs w:val="28"/>
          <w:lang w:val="kk-KZ"/>
        </w:rPr>
        <w:t>2. Өткізіліп жатқан конкурстың мазмұны: жеке көмекшімен келесі әлеуметтік қызмет түрлерін ұсынуы:</w:t>
      </w:r>
    </w:p>
    <w:p w:rsidR="00B0574B" w:rsidRDefault="00B0574B" w:rsidP="00B0574B">
      <w:pPr>
        <w:pStyle w:val="a3"/>
        <w:jc w:val="both"/>
        <w:rPr>
          <w:rFonts w:ascii="Times New Roman" w:hAnsi="Times New Roman"/>
          <w:sz w:val="28"/>
          <w:szCs w:val="28"/>
          <w:lang w:val="kk-KZ"/>
        </w:rPr>
      </w:pPr>
      <w:r>
        <w:rPr>
          <w:rFonts w:ascii="Times New Roman" w:hAnsi="Times New Roman"/>
          <w:sz w:val="28"/>
          <w:szCs w:val="28"/>
          <w:lang w:val="kk-KZ"/>
        </w:rPr>
        <w:tab/>
        <w:t>- мүгедекпен бірге тұратын жерінен баратын пунктіне дейін және қайтарда: жұмысқа, оқу орындарына, сондай-ақ мүгедек жергілікті өкілді және атқарушы органдарға, сотқа, прокуратураға, әлеуметтік сала объектілеріне, заң консультацияларына, нотариусқа, мәдени-ойын-сауық іс-шараларына, спорт ғимараттарына, сауда объектілеріне, медициналық  мекемелерге, тұрмыстық қызмет көрсету кәсіпорындарына және оқуына, жұмысқа орналасуына, өзінің құқықтары мен мүдделерін қорғауына және іске асыруына, ақпарат алуына, қажетті құжаттарды ресімдеуіне барған кезінде ілесіп жүруге.</w:t>
      </w:r>
    </w:p>
    <w:p w:rsidR="00B0574B" w:rsidRDefault="00B0574B" w:rsidP="00B0574B">
      <w:pPr>
        <w:pStyle w:val="a3"/>
        <w:jc w:val="both"/>
        <w:rPr>
          <w:rFonts w:ascii="Times New Roman" w:hAnsi="Times New Roman"/>
          <w:sz w:val="28"/>
          <w:szCs w:val="28"/>
          <w:lang w:val="kk-KZ"/>
        </w:rPr>
      </w:pPr>
      <w:r>
        <w:rPr>
          <w:rFonts w:ascii="Times New Roman" w:hAnsi="Times New Roman"/>
          <w:sz w:val="28"/>
          <w:szCs w:val="28"/>
          <w:lang w:val="kk-KZ"/>
        </w:rPr>
        <w:tab/>
        <w:t>2. Конкурсқа мүмкіндігі шектеулі тұлғаларға қызмет көрсету саласында жұмыс өтілі бар, ж</w:t>
      </w:r>
      <w:r w:rsidRPr="00BB399A">
        <w:rPr>
          <w:rFonts w:ascii="Times New Roman" w:hAnsi="Times New Roman"/>
          <w:sz w:val="28"/>
          <w:szCs w:val="28"/>
          <w:lang w:val="kk-KZ"/>
        </w:rPr>
        <w:t>үріп-тұруында қиындық көретін бірінші топ мүгедектері үшін жеке көмекшінің әлеуметтік қызметтерін</w:t>
      </w:r>
      <w:r>
        <w:rPr>
          <w:rFonts w:ascii="Times New Roman" w:hAnsi="Times New Roman"/>
          <w:sz w:val="28"/>
          <w:szCs w:val="28"/>
          <w:lang w:val="kk-KZ"/>
        </w:rPr>
        <w:t xml:space="preserve"> көрсетуге кепілдік бере алатын, Қазақстан Республикасының мемлекеттік сатып алу және мемлекеттік әлеуметтік тапсырыс заңнамасына сәйкес үкіметтік емес ұйымдарға қатысуға рұқсат беріледі.</w:t>
      </w:r>
    </w:p>
    <w:p w:rsidR="00B0574B" w:rsidRDefault="00B0574B" w:rsidP="00B0574B">
      <w:pPr>
        <w:pStyle w:val="a3"/>
        <w:jc w:val="both"/>
        <w:rPr>
          <w:rFonts w:ascii="Times New Roman" w:hAnsi="Times New Roman"/>
          <w:sz w:val="28"/>
          <w:szCs w:val="28"/>
          <w:lang w:val="kk-KZ"/>
        </w:rPr>
      </w:pPr>
      <w:r>
        <w:rPr>
          <w:rFonts w:ascii="Times New Roman" w:hAnsi="Times New Roman"/>
          <w:sz w:val="28"/>
          <w:szCs w:val="28"/>
          <w:lang w:val="kk-KZ"/>
        </w:rPr>
        <w:tab/>
        <w:t>Жеке көмекші ретінде іс-әрекетке қабілетті мынадай азамат болуы қажет:</w:t>
      </w:r>
    </w:p>
    <w:p w:rsidR="00B0574B" w:rsidRDefault="00B0574B" w:rsidP="00B0574B">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t>- Жеке көмекшінің мүгедектермен жұмыс жасаған тәжірибесі бар болғаны дұрыс.</w:t>
      </w:r>
    </w:p>
    <w:p w:rsidR="00B0574B" w:rsidRDefault="00B0574B" w:rsidP="00B0574B">
      <w:pPr>
        <w:pStyle w:val="a3"/>
        <w:ind w:firstLine="709"/>
        <w:jc w:val="both"/>
        <w:rPr>
          <w:rFonts w:ascii="Times New Roman" w:hAnsi="Times New Roman"/>
          <w:sz w:val="28"/>
          <w:szCs w:val="28"/>
          <w:lang w:val="kk-KZ"/>
        </w:rPr>
      </w:pPr>
      <w:r w:rsidRPr="00883FA6">
        <w:rPr>
          <w:rFonts w:ascii="Times New Roman" w:hAnsi="Times New Roman"/>
          <w:sz w:val="28"/>
          <w:szCs w:val="28"/>
          <w:lang w:val="kk-KZ"/>
        </w:rPr>
        <w:t>3.Жеке көмекшінің әлеуметтік қызметі оңалтудың жеке бағдарламасына сәйкес медициналық айғақтамалар бойынша көрсетіледі.</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4.Жеке көмекшінің әлеуметтік қызметтеріне ақы төлеу шарттары, оның ішінде жол жүру шығыстары мен басқалары, сондай-ақ жұмыс уақытының есебі, мүгедектерге қызмет көрсету нормативтері мен көрсетілетін қызметтердің тізбесі шартта ескеріледі.</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5. Жеке көмекшінің қызметіне ақы төлеу а</w:t>
      </w:r>
      <w:r w:rsidRPr="002E50E1">
        <w:rPr>
          <w:rFonts w:ascii="Times New Roman" w:hAnsi="Times New Roman"/>
          <w:sz w:val="28"/>
          <w:szCs w:val="28"/>
          <w:lang w:val="kk-KZ"/>
        </w:rPr>
        <w:t>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w:t>
      </w:r>
      <w:r>
        <w:rPr>
          <w:rFonts w:ascii="Times New Roman" w:hAnsi="Times New Roman"/>
          <w:sz w:val="28"/>
          <w:szCs w:val="28"/>
          <w:lang w:val="kk-KZ"/>
        </w:rPr>
        <w:t>не сәйкес әлеуметтік қызмет маманының еңбекақысы есебінен, бірақ күніне 5 сағаттан артық емес қаланың, ауданның жұмыспен қамту және әлеуметтік бағдарламалар бөлімдерімен төленеді.</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6. Өнім беруші жеке көмекшінің қызметін уәкілетті органның мәмілесіне сәйкес ұсынады.</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7. Өнімберуші қызметтерді ұйымдастыру мен ұсыну барысында пайда болған мүгедектер мен жеке көмекшілердің дауларын өз құзыры шегінде шешеді. </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8. Өнім беруші қаржыны мақсаты бойынша және тиімді пайдалауға жауапты.</w:t>
      </w:r>
    </w:p>
    <w:p w:rsidR="00B0574B" w:rsidRPr="002E50E1"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9. Мүгедектерге ұсынылған қызметтердің сапасына бақылау жасау, мүгедектерге ұсынылған қызметтерді тексеру құқығын Тапсырыс беруші өзіне қалдырады.</w:t>
      </w:r>
    </w:p>
    <w:p w:rsidR="00B0574B" w:rsidRDefault="00B0574B" w:rsidP="00B0574B">
      <w:pPr>
        <w:pStyle w:val="a3"/>
        <w:ind w:firstLine="709"/>
        <w:jc w:val="both"/>
        <w:rPr>
          <w:rStyle w:val="s0"/>
          <w:b w:val="0"/>
          <w:lang w:val="kk-KZ"/>
        </w:rPr>
      </w:pPr>
      <w:r>
        <w:rPr>
          <w:rFonts w:ascii="Times New Roman" w:hAnsi="Times New Roman"/>
          <w:sz w:val="28"/>
          <w:szCs w:val="28"/>
          <w:lang w:val="kk-KZ"/>
        </w:rPr>
        <w:t xml:space="preserve">10. </w:t>
      </w:r>
      <w:r>
        <w:rPr>
          <w:rStyle w:val="s0"/>
          <w:b w:val="0"/>
          <w:lang w:val="kk-KZ"/>
        </w:rPr>
        <w:t>Ә</w:t>
      </w:r>
      <w:r w:rsidRPr="00883FA6">
        <w:rPr>
          <w:rStyle w:val="s0"/>
          <w:b w:val="0"/>
          <w:lang w:val="kk-KZ"/>
        </w:rPr>
        <w:t>леуетті өнім беруші</w:t>
      </w:r>
      <w:r>
        <w:rPr>
          <w:rStyle w:val="s0"/>
          <w:b w:val="0"/>
          <w:lang w:val="kk-KZ"/>
        </w:rPr>
        <w:t xml:space="preserve"> бөлімнің мәлімдемесі бойынша мүгедектерге жеке көмекшінің қызметін 201</w:t>
      </w:r>
      <w:r w:rsidR="00595A96">
        <w:rPr>
          <w:rStyle w:val="s0"/>
          <w:b w:val="0"/>
          <w:lang w:val="kk-KZ"/>
        </w:rPr>
        <w:t>8</w:t>
      </w:r>
      <w:r>
        <w:rPr>
          <w:rStyle w:val="s0"/>
          <w:b w:val="0"/>
          <w:lang w:val="kk-KZ"/>
        </w:rPr>
        <w:t xml:space="preserve"> жылғы </w:t>
      </w:r>
      <w:r w:rsidR="00901804">
        <w:rPr>
          <w:rStyle w:val="s0"/>
          <w:b w:val="0"/>
          <w:lang w:val="kk-KZ"/>
        </w:rPr>
        <w:t>наурыз</w:t>
      </w:r>
      <w:r>
        <w:rPr>
          <w:rStyle w:val="s0"/>
          <w:b w:val="0"/>
          <w:lang w:val="kk-KZ"/>
        </w:rPr>
        <w:t xml:space="preserve"> желтоқсанға дейін Теміртау қаласы және Ақтау кентінде тұрып жатқан, орта шамамен айына </w:t>
      </w:r>
      <w:r w:rsidR="0019260E">
        <w:rPr>
          <w:rStyle w:val="s0"/>
          <w:b w:val="0"/>
          <w:lang w:val="kk-KZ"/>
        </w:rPr>
        <w:t>4</w:t>
      </w:r>
      <w:r w:rsidR="00595A96">
        <w:rPr>
          <w:rStyle w:val="s0"/>
          <w:b w:val="0"/>
          <w:lang w:val="kk-KZ"/>
        </w:rPr>
        <w:t>33</w:t>
      </w:r>
      <w:r>
        <w:rPr>
          <w:rStyle w:val="s0"/>
          <w:b w:val="0"/>
          <w:lang w:val="kk-KZ"/>
        </w:rPr>
        <w:t xml:space="preserve"> мүгедекке жергілікті бюджет қаражаты есебінен </w:t>
      </w:r>
      <w:r w:rsidR="00595A96">
        <w:rPr>
          <w:rStyle w:val="s0"/>
          <w:b w:val="0"/>
          <w:lang w:val="kk-KZ"/>
        </w:rPr>
        <w:t>443825</w:t>
      </w:r>
      <w:r w:rsidR="0019260E">
        <w:rPr>
          <w:rStyle w:val="s0"/>
          <w:b w:val="0"/>
          <w:lang w:val="kk-KZ"/>
        </w:rPr>
        <w:t xml:space="preserve"> </w:t>
      </w:r>
      <w:r>
        <w:rPr>
          <w:rStyle w:val="s0"/>
          <w:b w:val="0"/>
          <w:lang w:val="kk-KZ"/>
        </w:rPr>
        <w:t>сағат.</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11. Ақы төлеуден алдын ұсынылатын құжаттар: фактура-шот, атқарылған жұмыстың актілері, келісімшарт талаптарын орындау туралы есеп. Жоғары аталған құжаттар есеп беру айынан кейінгі келесі айдың 5 жұлдызына дейін ұсынылуы қажет.</w:t>
      </w:r>
    </w:p>
    <w:p w:rsidR="00B0574B" w:rsidRDefault="00B0574B" w:rsidP="00B0574B">
      <w:pPr>
        <w:pStyle w:val="a3"/>
        <w:ind w:firstLine="709"/>
        <w:jc w:val="both"/>
        <w:rPr>
          <w:rFonts w:ascii="Times New Roman" w:hAnsi="Times New Roman"/>
          <w:sz w:val="28"/>
          <w:szCs w:val="28"/>
          <w:lang w:val="kk-KZ"/>
        </w:rPr>
      </w:pPr>
      <w:r>
        <w:rPr>
          <w:rFonts w:ascii="Times New Roman" w:hAnsi="Times New Roman"/>
          <w:sz w:val="28"/>
          <w:szCs w:val="28"/>
          <w:lang w:val="kk-KZ"/>
        </w:rPr>
        <w:t>12. Мемлекеттік сатып алуды іске асыру тиімділігінің нәтижесі:</w:t>
      </w:r>
    </w:p>
    <w:p w:rsidR="00B0574B" w:rsidRDefault="00B0574B" w:rsidP="00B0574B">
      <w:pPr>
        <w:pStyle w:val="a3"/>
        <w:ind w:firstLine="709"/>
        <w:jc w:val="both"/>
        <w:rPr>
          <w:rStyle w:val="s0"/>
          <w:b w:val="0"/>
          <w:lang w:val="kk-KZ"/>
        </w:rPr>
      </w:pPr>
      <w:r>
        <w:rPr>
          <w:rFonts w:ascii="Times New Roman" w:hAnsi="Times New Roman"/>
          <w:sz w:val="28"/>
          <w:szCs w:val="28"/>
          <w:lang w:val="kk-KZ"/>
        </w:rPr>
        <w:t>1) ж</w:t>
      </w:r>
      <w:r w:rsidRPr="007572C3">
        <w:rPr>
          <w:rFonts w:ascii="Times New Roman" w:hAnsi="Times New Roman"/>
          <w:sz w:val="28"/>
          <w:szCs w:val="28"/>
          <w:lang w:val="kk-KZ"/>
        </w:rPr>
        <w:t>үріп-тұруында қиындық көретін бірінші топ мүгедектері үшін</w:t>
      </w:r>
      <w:r>
        <w:rPr>
          <w:rFonts w:ascii="Times New Roman" w:hAnsi="Times New Roman"/>
          <w:sz w:val="28"/>
          <w:szCs w:val="28"/>
          <w:lang w:val="kk-KZ"/>
        </w:rPr>
        <w:t xml:space="preserve"> </w:t>
      </w:r>
      <w:r w:rsidRPr="007572C3">
        <w:rPr>
          <w:rFonts w:ascii="Times New Roman" w:hAnsi="Times New Roman"/>
          <w:sz w:val="28"/>
          <w:szCs w:val="28"/>
          <w:lang w:val="kk-KZ"/>
        </w:rPr>
        <w:t>жеке көмекшінің әлеуметтік қызметтері</w:t>
      </w:r>
      <w:r>
        <w:rPr>
          <w:rFonts w:ascii="Times New Roman" w:hAnsi="Times New Roman"/>
          <w:sz w:val="28"/>
          <w:szCs w:val="28"/>
          <w:lang w:val="kk-KZ"/>
        </w:rPr>
        <w:t xml:space="preserve">н </w:t>
      </w:r>
      <w:r w:rsidR="008F64EF">
        <w:rPr>
          <w:rStyle w:val="s0"/>
          <w:b w:val="0"/>
          <w:lang w:val="kk-KZ"/>
        </w:rPr>
        <w:t xml:space="preserve">жергілікті бюджет қаражаты есебінен </w:t>
      </w:r>
      <w:r w:rsidR="00595A96">
        <w:rPr>
          <w:rStyle w:val="s0"/>
          <w:b w:val="0"/>
          <w:lang w:val="kk-KZ"/>
        </w:rPr>
        <w:t>443825</w:t>
      </w:r>
      <w:r w:rsidR="000E152D">
        <w:rPr>
          <w:rStyle w:val="s0"/>
          <w:b w:val="0"/>
          <w:lang w:val="kk-KZ"/>
        </w:rPr>
        <w:t xml:space="preserve"> </w:t>
      </w:r>
      <w:r w:rsidR="008F64EF">
        <w:rPr>
          <w:rStyle w:val="s0"/>
          <w:b w:val="0"/>
          <w:lang w:val="kk-KZ"/>
        </w:rPr>
        <w:t>сағат</w:t>
      </w:r>
      <w:r>
        <w:rPr>
          <w:rStyle w:val="s0"/>
          <w:b w:val="0"/>
          <w:lang w:val="kk-KZ"/>
        </w:rPr>
        <w:t>;</w:t>
      </w:r>
    </w:p>
    <w:p w:rsidR="00B0574B" w:rsidRDefault="00B0574B" w:rsidP="00B0574B">
      <w:pPr>
        <w:pStyle w:val="a3"/>
        <w:ind w:firstLine="709"/>
        <w:jc w:val="both"/>
        <w:rPr>
          <w:rStyle w:val="s0"/>
          <w:b w:val="0"/>
          <w:lang w:val="kk-KZ"/>
        </w:rPr>
      </w:pPr>
      <w:r>
        <w:rPr>
          <w:rStyle w:val="s0"/>
          <w:b w:val="0"/>
          <w:lang w:val="kk-KZ"/>
        </w:rPr>
        <w:t>2) мүгедектің  ұсынылған қызметтермен қанағаттану деңгейі.</w:t>
      </w:r>
    </w:p>
    <w:sectPr w:rsidR="00B0574B" w:rsidSect="003C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7844"/>
    <w:multiLevelType w:val="hybridMultilevel"/>
    <w:tmpl w:val="E474C09A"/>
    <w:lvl w:ilvl="0" w:tplc="51D492E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21F"/>
    <w:rsid w:val="0002294E"/>
    <w:rsid w:val="00022B25"/>
    <w:rsid w:val="00051A68"/>
    <w:rsid w:val="00085BBA"/>
    <w:rsid w:val="00085DCD"/>
    <w:rsid w:val="00091CCF"/>
    <w:rsid w:val="000A3EFD"/>
    <w:rsid w:val="000B5407"/>
    <w:rsid w:val="000B5E79"/>
    <w:rsid w:val="000D664C"/>
    <w:rsid w:val="000E00B4"/>
    <w:rsid w:val="000E152D"/>
    <w:rsid w:val="000F4697"/>
    <w:rsid w:val="00112C79"/>
    <w:rsid w:val="00117D72"/>
    <w:rsid w:val="00131391"/>
    <w:rsid w:val="0013281D"/>
    <w:rsid w:val="001474EC"/>
    <w:rsid w:val="00156D6F"/>
    <w:rsid w:val="00173F69"/>
    <w:rsid w:val="00176208"/>
    <w:rsid w:val="0018710D"/>
    <w:rsid w:val="0019260E"/>
    <w:rsid w:val="001A71A1"/>
    <w:rsid w:val="001B3E8A"/>
    <w:rsid w:val="001C0E2C"/>
    <w:rsid w:val="0020684C"/>
    <w:rsid w:val="00212EBB"/>
    <w:rsid w:val="002369A4"/>
    <w:rsid w:val="00236EF1"/>
    <w:rsid w:val="0026768E"/>
    <w:rsid w:val="002745C1"/>
    <w:rsid w:val="00285739"/>
    <w:rsid w:val="002B1923"/>
    <w:rsid w:val="002D21DA"/>
    <w:rsid w:val="002E2740"/>
    <w:rsid w:val="002E50E1"/>
    <w:rsid w:val="0031587E"/>
    <w:rsid w:val="0031603C"/>
    <w:rsid w:val="00323BA0"/>
    <w:rsid w:val="00326265"/>
    <w:rsid w:val="00330030"/>
    <w:rsid w:val="00333302"/>
    <w:rsid w:val="00351CE7"/>
    <w:rsid w:val="00353201"/>
    <w:rsid w:val="00392AF5"/>
    <w:rsid w:val="003A6FAE"/>
    <w:rsid w:val="003B6593"/>
    <w:rsid w:val="003C0F7B"/>
    <w:rsid w:val="003D358F"/>
    <w:rsid w:val="003D5844"/>
    <w:rsid w:val="003E15FB"/>
    <w:rsid w:val="003E3B65"/>
    <w:rsid w:val="003E5027"/>
    <w:rsid w:val="003E5AC2"/>
    <w:rsid w:val="003F1D47"/>
    <w:rsid w:val="004018EA"/>
    <w:rsid w:val="004052BE"/>
    <w:rsid w:val="00411E1F"/>
    <w:rsid w:val="0044004F"/>
    <w:rsid w:val="004443DE"/>
    <w:rsid w:val="00474BEC"/>
    <w:rsid w:val="0047735B"/>
    <w:rsid w:val="004949C1"/>
    <w:rsid w:val="004976BD"/>
    <w:rsid w:val="004D24F3"/>
    <w:rsid w:val="005147EC"/>
    <w:rsid w:val="005718BA"/>
    <w:rsid w:val="00571C6E"/>
    <w:rsid w:val="00572258"/>
    <w:rsid w:val="00576C40"/>
    <w:rsid w:val="00584BF7"/>
    <w:rsid w:val="00587372"/>
    <w:rsid w:val="00587C94"/>
    <w:rsid w:val="00595A96"/>
    <w:rsid w:val="005B16E3"/>
    <w:rsid w:val="005D03C9"/>
    <w:rsid w:val="005D2812"/>
    <w:rsid w:val="005D6484"/>
    <w:rsid w:val="005D708A"/>
    <w:rsid w:val="005F0332"/>
    <w:rsid w:val="005F12B0"/>
    <w:rsid w:val="005F78A3"/>
    <w:rsid w:val="006018F8"/>
    <w:rsid w:val="006348B3"/>
    <w:rsid w:val="00653EE4"/>
    <w:rsid w:val="00692832"/>
    <w:rsid w:val="006A77C2"/>
    <w:rsid w:val="006B55F5"/>
    <w:rsid w:val="006F0785"/>
    <w:rsid w:val="006F4892"/>
    <w:rsid w:val="007006E6"/>
    <w:rsid w:val="00707282"/>
    <w:rsid w:val="00730525"/>
    <w:rsid w:val="00737C85"/>
    <w:rsid w:val="00750DF9"/>
    <w:rsid w:val="007538D5"/>
    <w:rsid w:val="007572C3"/>
    <w:rsid w:val="0076454A"/>
    <w:rsid w:val="00767B32"/>
    <w:rsid w:val="007931FA"/>
    <w:rsid w:val="0079368D"/>
    <w:rsid w:val="007A39EA"/>
    <w:rsid w:val="007C4EDF"/>
    <w:rsid w:val="007C7F0F"/>
    <w:rsid w:val="007D0E19"/>
    <w:rsid w:val="007D6E9A"/>
    <w:rsid w:val="007E113E"/>
    <w:rsid w:val="007F2329"/>
    <w:rsid w:val="00800DEE"/>
    <w:rsid w:val="00805C4C"/>
    <w:rsid w:val="008201D4"/>
    <w:rsid w:val="008231EC"/>
    <w:rsid w:val="00871189"/>
    <w:rsid w:val="008779ED"/>
    <w:rsid w:val="00883FA6"/>
    <w:rsid w:val="00886933"/>
    <w:rsid w:val="008A4A80"/>
    <w:rsid w:val="008A681F"/>
    <w:rsid w:val="008B140E"/>
    <w:rsid w:val="008C372A"/>
    <w:rsid w:val="008C6C41"/>
    <w:rsid w:val="008D01D4"/>
    <w:rsid w:val="008E180B"/>
    <w:rsid w:val="008E7299"/>
    <w:rsid w:val="008F64EF"/>
    <w:rsid w:val="00901804"/>
    <w:rsid w:val="009059D7"/>
    <w:rsid w:val="009169E7"/>
    <w:rsid w:val="0093102A"/>
    <w:rsid w:val="0093335F"/>
    <w:rsid w:val="009705F5"/>
    <w:rsid w:val="00984A3B"/>
    <w:rsid w:val="009B5A39"/>
    <w:rsid w:val="009B7EF7"/>
    <w:rsid w:val="009D6712"/>
    <w:rsid w:val="009E3C24"/>
    <w:rsid w:val="009E7711"/>
    <w:rsid w:val="009F7AF7"/>
    <w:rsid w:val="00A03FAB"/>
    <w:rsid w:val="00A14AAB"/>
    <w:rsid w:val="00A1716D"/>
    <w:rsid w:val="00A20ECD"/>
    <w:rsid w:val="00A21273"/>
    <w:rsid w:val="00A3178A"/>
    <w:rsid w:val="00A32030"/>
    <w:rsid w:val="00A32E90"/>
    <w:rsid w:val="00A52228"/>
    <w:rsid w:val="00A631DB"/>
    <w:rsid w:val="00A818B9"/>
    <w:rsid w:val="00A928A1"/>
    <w:rsid w:val="00A92EB4"/>
    <w:rsid w:val="00AA7A95"/>
    <w:rsid w:val="00AB3470"/>
    <w:rsid w:val="00AB4E64"/>
    <w:rsid w:val="00AC0EBF"/>
    <w:rsid w:val="00AD11D6"/>
    <w:rsid w:val="00AE1F77"/>
    <w:rsid w:val="00AF30E9"/>
    <w:rsid w:val="00B045B4"/>
    <w:rsid w:val="00B0574B"/>
    <w:rsid w:val="00B126CE"/>
    <w:rsid w:val="00B14B92"/>
    <w:rsid w:val="00B2264B"/>
    <w:rsid w:val="00B41280"/>
    <w:rsid w:val="00B53346"/>
    <w:rsid w:val="00B61DF6"/>
    <w:rsid w:val="00B73CF8"/>
    <w:rsid w:val="00B9621F"/>
    <w:rsid w:val="00B969F8"/>
    <w:rsid w:val="00BA12FD"/>
    <w:rsid w:val="00BB399A"/>
    <w:rsid w:val="00BB6159"/>
    <w:rsid w:val="00BC6B8D"/>
    <w:rsid w:val="00BD15A2"/>
    <w:rsid w:val="00BD5100"/>
    <w:rsid w:val="00BE5D97"/>
    <w:rsid w:val="00BF2E3E"/>
    <w:rsid w:val="00C049A8"/>
    <w:rsid w:val="00C33365"/>
    <w:rsid w:val="00C36F22"/>
    <w:rsid w:val="00C434DF"/>
    <w:rsid w:val="00CC1C75"/>
    <w:rsid w:val="00D00470"/>
    <w:rsid w:val="00D04201"/>
    <w:rsid w:val="00D06DF0"/>
    <w:rsid w:val="00D12821"/>
    <w:rsid w:val="00D61818"/>
    <w:rsid w:val="00D626CB"/>
    <w:rsid w:val="00D6709C"/>
    <w:rsid w:val="00D84106"/>
    <w:rsid w:val="00DA2174"/>
    <w:rsid w:val="00DA2182"/>
    <w:rsid w:val="00DB0C2B"/>
    <w:rsid w:val="00DB1448"/>
    <w:rsid w:val="00DE4E9C"/>
    <w:rsid w:val="00E23551"/>
    <w:rsid w:val="00E249D6"/>
    <w:rsid w:val="00E5555D"/>
    <w:rsid w:val="00E7322F"/>
    <w:rsid w:val="00E83E2B"/>
    <w:rsid w:val="00EA1A36"/>
    <w:rsid w:val="00ED33B9"/>
    <w:rsid w:val="00F04606"/>
    <w:rsid w:val="00F13B49"/>
    <w:rsid w:val="00F27C62"/>
    <w:rsid w:val="00F31097"/>
    <w:rsid w:val="00FE02D6"/>
    <w:rsid w:val="00FE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7B"/>
    <w:pPr>
      <w:spacing w:after="200" w:line="276" w:lineRule="auto"/>
    </w:pPr>
    <w:rPr>
      <w:sz w:val="22"/>
      <w:szCs w:val="22"/>
      <w:lang w:eastAsia="en-US"/>
    </w:rPr>
  </w:style>
  <w:style w:type="paragraph" w:styleId="1">
    <w:name w:val="heading 1"/>
    <w:basedOn w:val="a"/>
    <w:next w:val="a"/>
    <w:link w:val="10"/>
    <w:qFormat/>
    <w:locked/>
    <w:rsid w:val="000B5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0B54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locked/>
    <w:rsid w:val="005B16E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621F"/>
    <w:rPr>
      <w:sz w:val="22"/>
      <w:szCs w:val="22"/>
      <w:lang w:eastAsia="en-US"/>
    </w:rPr>
  </w:style>
  <w:style w:type="character" w:customStyle="1" w:styleId="s0">
    <w:name w:val="s0"/>
    <w:basedOn w:val="a0"/>
    <w:rsid w:val="005D6484"/>
    <w:rPr>
      <w:rFonts w:ascii="Times New Roman" w:hAnsi="Times New Roman" w:cs="Times New Roman"/>
      <w:b/>
      <w:bCs/>
      <w:color w:val="000000"/>
      <w:sz w:val="28"/>
      <w:szCs w:val="28"/>
      <w:u w:val="none"/>
      <w:effect w:val="none"/>
    </w:rPr>
  </w:style>
  <w:style w:type="character" w:customStyle="1" w:styleId="40">
    <w:name w:val="Заголовок 4 Знак"/>
    <w:basedOn w:val="a0"/>
    <w:link w:val="4"/>
    <w:uiPriority w:val="9"/>
    <w:rsid w:val="005B16E3"/>
    <w:rPr>
      <w:rFonts w:ascii="Times New Roman" w:eastAsia="Times New Roman" w:hAnsi="Times New Roman"/>
      <w:b/>
      <w:bCs/>
      <w:sz w:val="24"/>
      <w:szCs w:val="24"/>
    </w:rPr>
  </w:style>
  <w:style w:type="paragraph" w:styleId="a4">
    <w:name w:val="Normal (Web)"/>
    <w:basedOn w:val="a"/>
    <w:uiPriority w:val="99"/>
    <w:semiHidden/>
    <w:unhideWhenUsed/>
    <w:rsid w:val="005B1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0B5407"/>
    <w:rPr>
      <w:rFonts w:asciiTheme="majorHAnsi" w:eastAsiaTheme="majorEastAsia" w:hAnsiTheme="majorHAnsi" w:cstheme="majorBidi"/>
      <w:b/>
      <w:bCs/>
      <w:color w:val="4F81BD" w:themeColor="accent1"/>
      <w:sz w:val="22"/>
      <w:szCs w:val="22"/>
      <w:lang w:eastAsia="en-US"/>
    </w:rPr>
  </w:style>
  <w:style w:type="character" w:customStyle="1" w:styleId="10">
    <w:name w:val="Заголовок 1 Знак"/>
    <w:basedOn w:val="a0"/>
    <w:link w:val="1"/>
    <w:rsid w:val="000B540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80921">
      <w:bodyDiv w:val="1"/>
      <w:marLeft w:val="0"/>
      <w:marRight w:val="0"/>
      <w:marTop w:val="0"/>
      <w:marBottom w:val="0"/>
      <w:divBdr>
        <w:top w:val="none" w:sz="0" w:space="0" w:color="auto"/>
        <w:left w:val="none" w:sz="0" w:space="0" w:color="auto"/>
        <w:bottom w:val="none" w:sz="0" w:space="0" w:color="auto"/>
        <w:right w:val="none" w:sz="0" w:space="0" w:color="auto"/>
      </w:divBdr>
    </w:div>
    <w:div w:id="1103262355">
      <w:bodyDiv w:val="1"/>
      <w:marLeft w:val="0"/>
      <w:marRight w:val="0"/>
      <w:marTop w:val="0"/>
      <w:marBottom w:val="0"/>
      <w:divBdr>
        <w:top w:val="none" w:sz="0" w:space="0" w:color="auto"/>
        <w:left w:val="none" w:sz="0" w:space="0" w:color="auto"/>
        <w:bottom w:val="none" w:sz="0" w:space="0" w:color="auto"/>
        <w:right w:val="none" w:sz="0" w:space="0" w:color="auto"/>
      </w:divBdr>
    </w:div>
    <w:div w:id="1417357582">
      <w:marLeft w:val="0"/>
      <w:marRight w:val="0"/>
      <w:marTop w:val="0"/>
      <w:marBottom w:val="0"/>
      <w:divBdr>
        <w:top w:val="none" w:sz="0" w:space="0" w:color="auto"/>
        <w:left w:val="none" w:sz="0" w:space="0" w:color="auto"/>
        <w:bottom w:val="none" w:sz="0" w:space="0" w:color="auto"/>
        <w:right w:val="none" w:sz="0" w:space="0" w:color="auto"/>
      </w:divBdr>
    </w:div>
    <w:div w:id="1739861155">
      <w:bodyDiv w:val="1"/>
      <w:marLeft w:val="0"/>
      <w:marRight w:val="0"/>
      <w:marTop w:val="0"/>
      <w:marBottom w:val="0"/>
      <w:divBdr>
        <w:top w:val="none" w:sz="0" w:space="0" w:color="auto"/>
        <w:left w:val="none" w:sz="0" w:space="0" w:color="auto"/>
        <w:bottom w:val="none" w:sz="0" w:space="0" w:color="auto"/>
        <w:right w:val="none" w:sz="0" w:space="0" w:color="auto"/>
      </w:divBdr>
    </w:div>
    <w:div w:id="2092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6C0F-8FFA-4F98-BEA2-F56D7DC6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2012-01-12T13:13:00Z</cp:lastPrinted>
  <dcterms:created xsi:type="dcterms:W3CDTF">2012-01-10T04:16:00Z</dcterms:created>
  <dcterms:modified xsi:type="dcterms:W3CDTF">2017-12-21T11:39:00Z</dcterms:modified>
</cp:coreProperties>
</file>