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85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  <w:t xml:space="preserve">Приложение 4    </w:t>
        <w:br/>
        <w:t xml:space="preserve">конкурсной документации</w:t>
      </w:r>
    </w:p>
    <w:p>
      <w:pPr>
        <w:spacing w:before="0" w:after="0" w:line="285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Соглашение об участии в конкурсе</w:t>
      </w:r>
    </w:p>
    <w:p>
      <w:pPr>
        <w:spacing w:before="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       Настоящим выражаем желание принять участие в данных государственных закупках способом конкурса в качестве потенциального поставщика и согласие осуществить (поставку товара (ов), выполнение работ, оказание услуг) в соответствии с требованиями и условиями, предусмотренными КД, а также согласие на получение сведений, подтверждающих наше соответствие квалификационным требованиям и ограничениям, установленным статьей 6 Закона.</w:t>
      </w:r>
    </w:p>
    <w:p>
      <w:pPr>
        <w:spacing w:before="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В случае, если КД вместо технической спецификации содержит утвержденную в установленном порядке проектно-сметную документацию, то настоящим также выражаем согласие выполнить работы в соответствии с данной проектно-сметной документацией.</w:t>
      </w:r>
    </w:p>
    <w:p>
      <w:pPr>
        <w:spacing w:before="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Настоящим подтверждаем отсутствие нарушений ограничений, предусмотренных статьей 6 Закона, а также отсутствие между мной (потенциальным поставщиком) и заказчиком и (или) организатором государственных закупок отношений, запрещенных Законом и даем согласие на расторжение в порядке установленными законами Республики Казахстан, договора о государственных закупках в случае выявления фактов, указанных в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73A5E"/>
            <w:spacing w:val="2"/>
            <w:position w:val="0"/>
            <w:sz w:val="24"/>
            <w:u w:val="single"/>
            <w:shd w:fill="FFFFFF" w:val="clear"/>
          </w:rPr>
          <w:t xml:space="preserve">пункте 19</w:t>
        </w:r>
      </w:hyperlink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статьи 43 Закона.</w:t>
      </w:r>
    </w:p>
    <w:p>
      <w:pPr>
        <w:spacing w:before="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Подтверждаем, что ознакомлены с конкурсной документацией и осведомлены об ответственности за представление организатору и конкурсной комиссии недостоверных сведений о своей правомочности, квалификации, качественных и иных характеристиках (поставляемого товара (ов), выполняемых работ, оказываемых услуг), соблюдении им авторских и смежных прав, а так же иных ограничений, предусмотренных действующим законодательством Республики Казахстан.</w:t>
      </w:r>
    </w:p>
    <w:p>
      <w:pPr>
        <w:spacing w:before="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Принимаем на себя полную ответственность за представление в заявке на участие в конкурсе и прилагаемых к ней документах таких недостоверных сведений.</w:t>
      </w:r>
    </w:p>
    <w:p>
      <w:pPr>
        <w:spacing w:before="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Принимаем на себя обязательство по незамедлительному уведомлению уполномоченного органа по противодействию коррупции об известных нам фактах совершения коррупционных правонарушений должностными лицами заказчика, организатора (единого организатора), а также участников конкурса.</w:t>
      </w:r>
    </w:p>
    <w:p>
      <w:pPr>
        <w:spacing w:before="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При этом, принимаем на себя полную ответственность за совершение действий (бездействий) приводящим к коррупционным рискам, а также нарушению законодательства о государственных закупках.</w:t>
      </w:r>
    </w:p>
    <w:p>
      <w:pPr>
        <w:spacing w:before="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Наша заявка на участие в конкурсе будет действовать в течение срока, требуемого конкурсной документацией.</w:t>
      </w:r>
    </w:p>
    <w:p>
      <w:pPr>
        <w:spacing w:before="0" w:after="0" w:line="28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В случае признания нашей заявки на участие в конкурсе выигравшей и заключения договора о государственных закупках, мы внесем обеспечение исполнения договора о государственных закупках, а также сумму в соответствии со 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73A5E"/>
            <w:spacing w:val="2"/>
            <w:position w:val="0"/>
            <w:sz w:val="24"/>
            <w:u w:val="single"/>
            <w:shd w:fill="FFFFFF" w:val="clear"/>
          </w:rPr>
          <w:t xml:space="preserve">статьей 26</w:t>
        </w:r>
      </w:hyperlink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  <w:t xml:space="preserve">Закона (при наличии), в размере, указанном в конкурсной документации, и выражаем согласие на раскрытие информации, связанной с исполнением договора о государственных закупках (накладная (акт) на поставку товара).</w:t>
      </w:r>
    </w:p>
    <w:p>
      <w:pPr>
        <w:spacing w:before="0" w:after="360" w:line="285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adilet.zan.kz/rus/docs/Z1500000434" Id="docRId0" Type="http://schemas.openxmlformats.org/officeDocument/2006/relationships/hyperlink" /><Relationship TargetMode="External" Target="http://adilet.zan.kz/rus/docs/Z1500000434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